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06A" w:rsidRDefault="00AD006A" w:rsidP="00AD006A">
      <w:r w:rsidRPr="00A811D5">
        <w:rPr>
          <w:rFonts w:ascii="Calibri" w:eastAsia="Calibri" w:hAnsi="Calibri" w:cs="Times New Roman"/>
          <w:noProof/>
          <w:kern w:val="2"/>
          <w:lang w:val="en-US"/>
          <w14:ligatures w14:val="standardContextual"/>
        </w:rPr>
        <w:drawing>
          <wp:inline distT="0" distB="0" distL="0" distR="0" wp14:anchorId="3883CE2F" wp14:editId="3389B2BF">
            <wp:extent cx="5943600" cy="1330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30325"/>
                    </a:xfrm>
                    <a:prstGeom prst="rect">
                      <a:avLst/>
                    </a:prstGeom>
                    <a:noFill/>
                    <a:ln>
                      <a:noFill/>
                    </a:ln>
                  </pic:spPr>
                </pic:pic>
              </a:graphicData>
            </a:graphic>
          </wp:inline>
        </w:drawing>
      </w:r>
    </w:p>
    <w:p w:rsidR="00AD006A" w:rsidRDefault="00B755C9" w:rsidP="00B755C9">
      <w:pPr>
        <w:jc w:val="right"/>
      </w:pPr>
      <w:r>
        <w:t>ANEXA 1</w:t>
      </w:r>
    </w:p>
    <w:p w:rsidR="00AD006A" w:rsidRPr="00BA639D" w:rsidRDefault="00AD006A" w:rsidP="00AD006A">
      <w:pPr>
        <w:shd w:val="clear" w:color="auto" w:fill="FFFFFF"/>
        <w:spacing w:after="0" w:line="240" w:lineRule="auto"/>
        <w:jc w:val="center"/>
        <w:rPr>
          <w:rFonts w:ascii="Times New Roman" w:eastAsia="Times New Roman" w:hAnsi="Times New Roman" w:cs="Times New Roman"/>
          <w:color w:val="232323"/>
          <w:sz w:val="28"/>
          <w:szCs w:val="28"/>
          <w:u w:val="single"/>
        </w:rPr>
      </w:pPr>
      <w:r w:rsidRPr="00BA639D">
        <w:rPr>
          <w:rFonts w:ascii="Times New Roman" w:eastAsia="Times New Roman" w:hAnsi="Times New Roman" w:cs="Times New Roman"/>
          <w:b/>
          <w:bCs/>
          <w:color w:val="232323"/>
          <w:sz w:val="28"/>
          <w:szCs w:val="28"/>
          <w:u w:val="single"/>
          <w:bdr w:val="none" w:sz="0" w:space="0" w:color="auto" w:frame="1"/>
        </w:rPr>
        <w:t>ANUNŢ CONCURS,</w:t>
      </w:r>
    </w:p>
    <w:p w:rsidR="00AD006A" w:rsidRPr="00D53E01" w:rsidRDefault="00AD006A" w:rsidP="00AD006A">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w:t>
      </w:r>
    </w:p>
    <w:p w:rsidR="00AD006A"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Filiala Județeană Gorj a Asociației Comunelor din România</w:t>
      </w:r>
      <w:r w:rsidRPr="00D53E01">
        <w:rPr>
          <w:rFonts w:ascii="Times New Roman" w:eastAsia="Times New Roman" w:hAnsi="Times New Roman" w:cs="Times New Roman"/>
          <w:color w:val="232323"/>
          <w:sz w:val="28"/>
          <w:szCs w:val="28"/>
        </w:rPr>
        <w:t xml:space="preserve">, cu sediul în </w:t>
      </w:r>
      <w:r>
        <w:rPr>
          <w:rFonts w:ascii="Times New Roman" w:eastAsia="Times New Roman" w:hAnsi="Times New Roman" w:cs="Times New Roman"/>
          <w:color w:val="232323"/>
          <w:sz w:val="28"/>
          <w:szCs w:val="28"/>
        </w:rPr>
        <w:t xml:space="preserve">comuna </w:t>
      </w:r>
      <w:r w:rsidRPr="00D53E01">
        <w:rPr>
          <w:rFonts w:ascii="Times New Roman" w:eastAsia="Times New Roman" w:hAnsi="Times New Roman" w:cs="Times New Roman"/>
          <w:color w:val="232323"/>
          <w:sz w:val="28"/>
          <w:szCs w:val="28"/>
        </w:rPr>
        <w:t>P</w:t>
      </w:r>
      <w:r>
        <w:rPr>
          <w:rFonts w:ascii="Times New Roman" w:eastAsia="Times New Roman" w:hAnsi="Times New Roman" w:cs="Times New Roman"/>
          <w:color w:val="232323"/>
          <w:sz w:val="28"/>
          <w:szCs w:val="28"/>
        </w:rPr>
        <w:t>olovragi</w:t>
      </w:r>
      <w:r w:rsidRPr="00D53E01">
        <w:rPr>
          <w:rFonts w:ascii="Times New Roman" w:eastAsia="Times New Roman" w:hAnsi="Times New Roman" w:cs="Times New Roman"/>
          <w:color w:val="232323"/>
          <w:sz w:val="28"/>
          <w:szCs w:val="28"/>
        </w:rPr>
        <w:t xml:space="preserve">, judeţul </w:t>
      </w:r>
      <w:r>
        <w:rPr>
          <w:rFonts w:ascii="Times New Roman" w:eastAsia="Times New Roman" w:hAnsi="Times New Roman" w:cs="Times New Roman"/>
          <w:color w:val="232323"/>
          <w:sz w:val="28"/>
          <w:szCs w:val="28"/>
        </w:rPr>
        <w:t>Gorj</w:t>
      </w:r>
      <w:r w:rsidRPr="00D53E01">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adresă de contact :</w:t>
      </w:r>
      <w:r w:rsidRPr="00014CAC">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 xml:space="preserve">comuna </w:t>
      </w:r>
      <w:r w:rsidRPr="00D53E01">
        <w:rPr>
          <w:rFonts w:ascii="Times New Roman" w:eastAsia="Times New Roman" w:hAnsi="Times New Roman" w:cs="Times New Roman"/>
          <w:color w:val="232323"/>
          <w:sz w:val="28"/>
          <w:szCs w:val="28"/>
        </w:rPr>
        <w:t>P</w:t>
      </w:r>
      <w:r>
        <w:rPr>
          <w:rFonts w:ascii="Times New Roman" w:eastAsia="Times New Roman" w:hAnsi="Times New Roman" w:cs="Times New Roman"/>
          <w:color w:val="232323"/>
          <w:sz w:val="28"/>
          <w:szCs w:val="28"/>
        </w:rPr>
        <w:t>olovragi</w:t>
      </w:r>
      <w:r w:rsidRPr="00D53E01">
        <w:rPr>
          <w:rFonts w:ascii="Times New Roman" w:eastAsia="Times New Roman" w:hAnsi="Times New Roman" w:cs="Times New Roman"/>
          <w:color w:val="232323"/>
          <w:sz w:val="28"/>
          <w:szCs w:val="28"/>
        </w:rPr>
        <w:t xml:space="preserve">, judeţul </w:t>
      </w:r>
      <w:r>
        <w:rPr>
          <w:rFonts w:ascii="Times New Roman" w:eastAsia="Times New Roman" w:hAnsi="Times New Roman" w:cs="Times New Roman"/>
          <w:color w:val="232323"/>
          <w:sz w:val="28"/>
          <w:szCs w:val="28"/>
        </w:rPr>
        <w:t xml:space="preserve">Gorj tel/fax 0253 476135 sau 0764 681123, email </w:t>
      </w:r>
      <w:hyperlink r:id="rId8" w:history="1">
        <w:r w:rsidRPr="00B548C5">
          <w:rPr>
            <w:rStyle w:val="Hyperlink"/>
            <w:rFonts w:ascii="Times New Roman" w:eastAsia="Times New Roman" w:hAnsi="Times New Roman" w:cs="Times New Roman"/>
            <w:sz w:val="28"/>
            <w:szCs w:val="28"/>
          </w:rPr>
          <w:t>acorgorj@gmail.com</w:t>
        </w:r>
      </w:hyperlink>
      <w:r>
        <w:rPr>
          <w:rFonts w:ascii="Times New Roman" w:eastAsia="Times New Roman" w:hAnsi="Times New Roman" w:cs="Times New Roman"/>
          <w:color w:val="232323"/>
          <w:sz w:val="28"/>
          <w:szCs w:val="28"/>
        </w:rPr>
        <w:t xml:space="preserve">, </w:t>
      </w:r>
      <w:r w:rsidRPr="00D53E01">
        <w:rPr>
          <w:rFonts w:ascii="Times New Roman" w:eastAsia="Times New Roman" w:hAnsi="Times New Roman" w:cs="Times New Roman"/>
          <w:color w:val="232323"/>
          <w:sz w:val="28"/>
          <w:szCs w:val="28"/>
        </w:rPr>
        <w:t>organizează </w:t>
      </w:r>
      <w:r w:rsidRPr="00D53E01">
        <w:rPr>
          <w:rFonts w:ascii="Times New Roman" w:eastAsia="Times New Roman" w:hAnsi="Times New Roman" w:cs="Times New Roman"/>
          <w:b/>
          <w:bCs/>
          <w:color w:val="232323"/>
          <w:sz w:val="28"/>
          <w:szCs w:val="28"/>
          <w:bdr w:val="none" w:sz="0" w:space="0" w:color="auto" w:frame="1"/>
        </w:rPr>
        <w:t>concurs </w:t>
      </w:r>
      <w:r>
        <w:rPr>
          <w:rFonts w:ascii="Times New Roman" w:eastAsia="Times New Roman" w:hAnsi="Times New Roman" w:cs="Times New Roman"/>
          <w:b/>
          <w:bCs/>
          <w:color w:val="232323"/>
          <w:sz w:val="28"/>
          <w:szCs w:val="28"/>
          <w:bdr w:val="none" w:sz="0" w:space="0" w:color="auto" w:frame="1"/>
        </w:rPr>
        <w:t xml:space="preserve"> </w:t>
      </w:r>
      <w:r w:rsidRPr="00D53E01">
        <w:rPr>
          <w:rFonts w:ascii="Times New Roman" w:eastAsia="Times New Roman" w:hAnsi="Times New Roman" w:cs="Times New Roman"/>
          <w:color w:val="232323"/>
          <w:sz w:val="28"/>
          <w:szCs w:val="28"/>
        </w:rPr>
        <w:t> pentru ocuparea </w:t>
      </w:r>
      <w:r w:rsidRPr="00813B87">
        <w:rPr>
          <w:rFonts w:ascii="Times New Roman" w:eastAsia="Times New Roman" w:hAnsi="Times New Roman" w:cs="Times New Roman"/>
          <w:b/>
          <w:color w:val="232323"/>
          <w:sz w:val="28"/>
          <w:szCs w:val="28"/>
        </w:rPr>
        <w:t xml:space="preserve">unui </w:t>
      </w:r>
      <w:r>
        <w:rPr>
          <w:rFonts w:ascii="Times New Roman" w:eastAsia="Times New Roman" w:hAnsi="Times New Roman" w:cs="Times New Roman"/>
          <w:b/>
          <w:bCs/>
          <w:color w:val="232323"/>
          <w:sz w:val="28"/>
          <w:szCs w:val="28"/>
          <w:bdr w:val="none" w:sz="0" w:space="0" w:color="auto" w:frame="1"/>
        </w:rPr>
        <w:t>post de șef compartiment, personal contractual</w:t>
      </w:r>
      <w:r w:rsidRPr="00D53E01">
        <w:rPr>
          <w:rFonts w:ascii="Times New Roman" w:eastAsia="Times New Roman" w:hAnsi="Times New Roman" w:cs="Times New Roman"/>
          <w:b/>
          <w:bCs/>
          <w:color w:val="232323"/>
          <w:sz w:val="28"/>
          <w:szCs w:val="28"/>
          <w:bdr w:val="none" w:sz="0" w:space="0" w:color="auto" w:frame="1"/>
        </w:rPr>
        <w:t>, în cadrul Compartimentului Audit Public Intern</w:t>
      </w:r>
      <w:r w:rsidRPr="00D53E01">
        <w:rPr>
          <w:rFonts w:ascii="Times New Roman" w:eastAsia="Times New Roman" w:hAnsi="Times New Roman" w:cs="Times New Roman"/>
          <w:color w:val="232323"/>
          <w:sz w:val="28"/>
          <w:szCs w:val="28"/>
        </w:rPr>
        <w:t xml:space="preserve">, din cadrul aparatului de specialitate </w:t>
      </w:r>
      <w:r>
        <w:rPr>
          <w:rFonts w:ascii="Times New Roman" w:eastAsia="Times New Roman" w:hAnsi="Times New Roman" w:cs="Times New Roman"/>
          <w:color w:val="232323"/>
          <w:sz w:val="28"/>
          <w:szCs w:val="28"/>
        </w:rPr>
        <w:t>Filiala Județeană Gorj a ACoR.</w:t>
      </w:r>
    </w:p>
    <w:p w:rsidR="00AD006A" w:rsidRDefault="00AD006A"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r w:rsidRPr="00D53E01">
        <w:rPr>
          <w:rFonts w:ascii="Times New Roman" w:eastAsia="Times New Roman" w:hAnsi="Times New Roman" w:cs="Times New Roman"/>
          <w:b/>
          <w:bCs/>
          <w:color w:val="232323"/>
          <w:sz w:val="28"/>
          <w:szCs w:val="28"/>
          <w:bdr w:val="none" w:sz="0" w:space="0" w:color="auto" w:frame="1"/>
        </w:rPr>
        <w:t>Probele stabilite pentru concurs: </w:t>
      </w:r>
    </w:p>
    <w:p w:rsidR="00AD006A" w:rsidRPr="00014CAC" w:rsidRDefault="00AD006A" w:rsidP="00AD006A">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14CAC">
        <w:rPr>
          <w:rFonts w:ascii="Times New Roman" w:eastAsia="Times New Roman" w:hAnsi="Times New Roman" w:cs="Times New Roman"/>
          <w:color w:val="232323"/>
          <w:sz w:val="28"/>
          <w:szCs w:val="28"/>
        </w:rPr>
        <w:t xml:space="preserve">selecţia dosarelor de înscriere, </w:t>
      </w:r>
    </w:p>
    <w:p w:rsidR="00AD006A" w:rsidRPr="00014CAC" w:rsidRDefault="00AD006A" w:rsidP="00AD006A">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14CAC">
        <w:rPr>
          <w:rFonts w:ascii="Times New Roman" w:eastAsia="Times New Roman" w:hAnsi="Times New Roman" w:cs="Times New Roman"/>
          <w:color w:val="232323"/>
          <w:sz w:val="28"/>
          <w:szCs w:val="28"/>
        </w:rPr>
        <w:t xml:space="preserve">proba scrisă şi </w:t>
      </w:r>
    </w:p>
    <w:p w:rsidR="00AD006A" w:rsidRPr="00014CAC" w:rsidRDefault="00AD006A" w:rsidP="00AD006A">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p</w:t>
      </w:r>
      <w:r w:rsidRPr="00014CAC">
        <w:rPr>
          <w:rFonts w:ascii="Times New Roman" w:eastAsia="Times New Roman" w:hAnsi="Times New Roman" w:cs="Times New Roman"/>
          <w:color w:val="232323"/>
          <w:sz w:val="28"/>
          <w:szCs w:val="28"/>
        </w:rPr>
        <w:t>roba interviu.</w:t>
      </w:r>
    </w:p>
    <w:p w:rsidR="00AD006A"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p>
    <w:p w:rsidR="00AD006A" w:rsidRPr="00A97084" w:rsidRDefault="00AD006A" w:rsidP="00AD006A">
      <w:pPr>
        <w:shd w:val="clear" w:color="auto" w:fill="FFFFFF"/>
        <w:spacing w:after="0" w:line="240" w:lineRule="auto"/>
        <w:ind w:firstLine="720"/>
        <w:jc w:val="both"/>
        <w:rPr>
          <w:rFonts w:ascii="Times New Roman" w:eastAsia="Times New Roman" w:hAnsi="Times New Roman" w:cs="Times New Roman"/>
          <w:b/>
          <w:color w:val="232323"/>
          <w:sz w:val="28"/>
          <w:szCs w:val="28"/>
        </w:rPr>
      </w:pPr>
      <w:r w:rsidRPr="00A97084">
        <w:rPr>
          <w:rFonts w:ascii="Times New Roman" w:eastAsia="Times New Roman" w:hAnsi="Times New Roman" w:cs="Times New Roman"/>
          <w:b/>
          <w:color w:val="232323"/>
          <w:sz w:val="28"/>
          <w:szCs w:val="28"/>
        </w:rPr>
        <w:t>Desfășurarea concursului:</w:t>
      </w:r>
    </w:p>
    <w:p w:rsidR="004D10D6" w:rsidRPr="004D10D6" w:rsidRDefault="004D10D6" w:rsidP="004D10D6">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4D10D6">
        <w:rPr>
          <w:rFonts w:ascii="Times New Roman" w:eastAsia="Times New Roman" w:hAnsi="Times New Roman" w:cs="Times New Roman"/>
          <w:color w:val="232323"/>
          <w:sz w:val="28"/>
          <w:szCs w:val="28"/>
        </w:rPr>
        <w:t>Depunerea dosarelor de înscriere la concurs se face în perioada 1</w:t>
      </w:r>
      <w:r w:rsidR="001D5597">
        <w:rPr>
          <w:rFonts w:ascii="Times New Roman" w:eastAsia="Times New Roman" w:hAnsi="Times New Roman" w:cs="Times New Roman"/>
          <w:color w:val="232323"/>
          <w:sz w:val="28"/>
          <w:szCs w:val="28"/>
        </w:rPr>
        <w:t>6</w:t>
      </w:r>
      <w:r w:rsidRPr="004D10D6">
        <w:rPr>
          <w:rFonts w:ascii="Times New Roman" w:eastAsia="Times New Roman" w:hAnsi="Times New Roman" w:cs="Times New Roman"/>
          <w:color w:val="232323"/>
          <w:sz w:val="28"/>
          <w:szCs w:val="28"/>
        </w:rPr>
        <w:t>.05 – 13.06 2025 între orele 8-13 la sediul ACoR Gorj comuna Polovragi jud. Gorj tel. 0253 476135</w:t>
      </w:r>
    </w:p>
    <w:p w:rsidR="004D10D6" w:rsidRPr="004D10D6" w:rsidRDefault="004D10D6" w:rsidP="004D10D6">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4D10D6">
        <w:rPr>
          <w:rFonts w:ascii="Times New Roman" w:eastAsia="Times New Roman" w:hAnsi="Times New Roman" w:cs="Times New Roman"/>
          <w:color w:val="232323"/>
          <w:sz w:val="28"/>
          <w:szCs w:val="28"/>
        </w:rPr>
        <w:t>Selecţia dosarelor de înscriere va avea loc în data de 16 iunie 2025</w:t>
      </w:r>
    </w:p>
    <w:p w:rsidR="004D10D6" w:rsidRPr="004D10D6" w:rsidRDefault="004D10D6" w:rsidP="004D10D6">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4D10D6">
        <w:rPr>
          <w:rFonts w:ascii="Times New Roman" w:eastAsia="Times New Roman" w:hAnsi="Times New Roman" w:cs="Times New Roman"/>
          <w:color w:val="232323"/>
          <w:sz w:val="28"/>
          <w:szCs w:val="28"/>
        </w:rPr>
        <w:t>Proba scrisă va avea lo</w:t>
      </w:r>
      <w:r w:rsidR="00025F11">
        <w:rPr>
          <w:rFonts w:ascii="Times New Roman" w:eastAsia="Times New Roman" w:hAnsi="Times New Roman" w:cs="Times New Roman"/>
          <w:color w:val="232323"/>
          <w:sz w:val="28"/>
          <w:szCs w:val="28"/>
        </w:rPr>
        <w:t>c în data de 23</w:t>
      </w:r>
      <w:r w:rsidRPr="004D10D6">
        <w:rPr>
          <w:rFonts w:ascii="Times New Roman" w:eastAsia="Times New Roman" w:hAnsi="Times New Roman" w:cs="Times New Roman"/>
          <w:color w:val="232323"/>
          <w:sz w:val="28"/>
          <w:szCs w:val="28"/>
        </w:rPr>
        <w:t xml:space="preserve"> iunie 2025 ora 10,00 la sediul ACoR Gorj</w:t>
      </w:r>
    </w:p>
    <w:p w:rsidR="00AD006A" w:rsidRDefault="00AD006A" w:rsidP="00AD006A">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Data și ora probei de interviu se va anunța prin publicare la sediul</w:t>
      </w:r>
      <w:r w:rsidRPr="00D068CD">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ACoR Gorj comuna Polovragi odată cu anunțarea rezultatelor probei scrise.</w:t>
      </w:r>
    </w:p>
    <w:p w:rsidR="00AD006A" w:rsidRPr="00014CAC" w:rsidRDefault="00AD006A" w:rsidP="00AD006A">
      <w:pPr>
        <w:pStyle w:val="ListParagraph"/>
        <w:shd w:val="clear" w:color="auto" w:fill="FFFFFF"/>
        <w:spacing w:after="0" w:line="240" w:lineRule="auto"/>
        <w:ind w:left="1080"/>
        <w:jc w:val="both"/>
        <w:rPr>
          <w:rFonts w:ascii="Times New Roman" w:eastAsia="Times New Roman" w:hAnsi="Times New Roman" w:cs="Times New Roman"/>
          <w:color w:val="232323"/>
          <w:sz w:val="28"/>
          <w:szCs w:val="28"/>
        </w:rPr>
      </w:pPr>
    </w:p>
    <w:p w:rsidR="00AD006A"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 xml:space="preserve">Condiţiile </w:t>
      </w:r>
      <w:r>
        <w:rPr>
          <w:rFonts w:ascii="Times New Roman" w:eastAsia="Times New Roman" w:hAnsi="Times New Roman" w:cs="Times New Roman"/>
          <w:b/>
          <w:bCs/>
          <w:color w:val="232323"/>
          <w:sz w:val="28"/>
          <w:szCs w:val="28"/>
          <w:bdr w:val="none" w:sz="0" w:space="0" w:color="auto" w:frame="1"/>
        </w:rPr>
        <w:t xml:space="preserve">generale </w:t>
      </w:r>
      <w:r w:rsidRPr="00D53E01">
        <w:rPr>
          <w:rFonts w:ascii="Times New Roman" w:eastAsia="Times New Roman" w:hAnsi="Times New Roman" w:cs="Times New Roman"/>
          <w:b/>
          <w:bCs/>
          <w:color w:val="232323"/>
          <w:sz w:val="28"/>
          <w:szCs w:val="28"/>
          <w:bdr w:val="none" w:sz="0" w:space="0" w:color="auto" w:frame="1"/>
        </w:rPr>
        <w:t>de participare </w:t>
      </w:r>
      <w:r>
        <w:rPr>
          <w:rFonts w:ascii="Times New Roman" w:eastAsia="Times New Roman" w:hAnsi="Times New Roman" w:cs="Times New Roman"/>
          <w:color w:val="232323"/>
          <w:sz w:val="28"/>
          <w:szCs w:val="28"/>
        </w:rPr>
        <w:t xml:space="preserve"> </w:t>
      </w:r>
    </w:p>
    <w:p w:rsidR="00AD006A" w:rsidRDefault="00AD006A" w:rsidP="00AD006A">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213334">
        <w:rPr>
          <w:rFonts w:ascii="Times New Roman" w:eastAsia="Times New Roman" w:hAnsi="Times New Roman" w:cs="Times New Roman"/>
          <w:color w:val="232323"/>
          <w:sz w:val="28"/>
          <w:szCs w:val="28"/>
        </w:rPr>
        <w:t>are cetățenia română și domiciliul în România;</w:t>
      </w:r>
    </w:p>
    <w:p w:rsidR="00AD006A" w:rsidRDefault="00AD006A" w:rsidP="00AD006A">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are capacitate deplină de exercițiu;</w:t>
      </w:r>
    </w:p>
    <w:p w:rsidR="00AD006A" w:rsidRDefault="00AD006A" w:rsidP="00AD006A">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BA639D">
        <w:rPr>
          <w:rFonts w:ascii="Times New Roman" w:eastAsia="Times New Roman" w:hAnsi="Times New Roman" w:cs="Times New Roman"/>
          <w:color w:val="232323"/>
          <w:sz w:val="28"/>
          <w:szCs w:val="28"/>
        </w:rPr>
        <w:t>nu a fost destituit dintr-o funcţie publică sau nu i-a încetat contractul individual de muncă pentru motive disciplinare în ultimii 3 ani;</w:t>
      </w:r>
    </w:p>
    <w:p w:rsidR="00AD006A" w:rsidRDefault="00AD006A" w:rsidP="00AD006A">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are o stare bună de sănătate corespunzătoare postului, atestată pe baza adeverinței medicale eliberată de medicul de familie sau de unitățile sanitare abilitate;</w:t>
      </w:r>
    </w:p>
    <w:p w:rsidR="007251D5" w:rsidRDefault="00AD006A" w:rsidP="007251D5">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7251D5">
        <w:rPr>
          <w:rFonts w:ascii="Times New Roman" w:eastAsia="Times New Roman" w:hAnsi="Times New Roman" w:cs="Times New Roman"/>
          <w:color w:val="232323"/>
          <w:sz w:val="28"/>
          <w:szCs w:val="28"/>
        </w:rPr>
        <w:t>îndeplinește condițiile de studii universitare, absolvite cu diplomă de licenţă sau echivalentă în domeniul științelor economice;</w:t>
      </w:r>
    </w:p>
    <w:p w:rsidR="007251D5" w:rsidRPr="007251D5" w:rsidRDefault="00AD006A" w:rsidP="007251D5">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7251D5">
        <w:rPr>
          <w:rFonts w:ascii="Times New Roman" w:eastAsia="Times New Roman" w:hAnsi="Times New Roman" w:cs="Times New Roman"/>
          <w:color w:val="505050"/>
          <w:sz w:val="28"/>
          <w:szCs w:val="28"/>
        </w:rPr>
        <w:t>nu a fost condamnat/ă definitiv pentru săvârşirea unei infracţiuni;</w:t>
      </w:r>
    </w:p>
    <w:p w:rsidR="007251D5" w:rsidRPr="007251D5" w:rsidRDefault="007251D5" w:rsidP="007251D5">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7251D5">
        <w:rPr>
          <w:rFonts w:ascii="Times New Roman" w:eastAsia="Times New Roman" w:hAnsi="Times New Roman" w:cs="Times New Roman"/>
          <w:color w:val="232323"/>
          <w:sz w:val="28"/>
          <w:szCs w:val="28"/>
        </w:rPr>
        <w:t>durata normală a timpului de lucru este de 8 h/zi, respectiv 40 h/săptămână.</w:t>
      </w:r>
    </w:p>
    <w:p w:rsidR="00AD006A" w:rsidRPr="00813B87" w:rsidRDefault="00AD006A" w:rsidP="007251D5">
      <w:pPr>
        <w:pStyle w:val="ListParagraph"/>
        <w:shd w:val="clear" w:color="auto" w:fill="FFFFFF"/>
        <w:spacing w:before="100" w:beforeAutospacing="1" w:after="0" w:line="240" w:lineRule="auto"/>
        <w:ind w:left="1134"/>
        <w:rPr>
          <w:rFonts w:ascii="Times New Roman" w:eastAsia="Times New Roman" w:hAnsi="Times New Roman" w:cs="Times New Roman"/>
          <w:color w:val="505050"/>
          <w:sz w:val="28"/>
          <w:szCs w:val="28"/>
        </w:rPr>
      </w:pPr>
    </w:p>
    <w:p w:rsidR="00AD006A" w:rsidRDefault="00AD006A" w:rsidP="00AD006A">
      <w:pPr>
        <w:pStyle w:val="ListParagraph"/>
        <w:shd w:val="clear" w:color="auto" w:fill="FFFFFF"/>
        <w:spacing w:after="300" w:line="240" w:lineRule="auto"/>
        <w:ind w:hanging="294"/>
        <w:rPr>
          <w:rFonts w:ascii="Times New Roman" w:eastAsia="Times New Roman" w:hAnsi="Times New Roman" w:cs="Times New Roman"/>
          <w:b/>
          <w:color w:val="505050"/>
          <w:sz w:val="28"/>
          <w:szCs w:val="28"/>
        </w:rPr>
      </w:pPr>
    </w:p>
    <w:p w:rsidR="00AD006A" w:rsidRDefault="00AD006A" w:rsidP="00AD006A">
      <w:pPr>
        <w:pStyle w:val="ListParagraph"/>
        <w:shd w:val="clear" w:color="auto" w:fill="FFFFFF"/>
        <w:spacing w:after="300" w:line="240" w:lineRule="auto"/>
        <w:ind w:hanging="294"/>
        <w:rPr>
          <w:rFonts w:ascii="Times New Roman" w:eastAsia="Times New Roman" w:hAnsi="Times New Roman" w:cs="Times New Roman"/>
          <w:b/>
          <w:color w:val="505050"/>
          <w:sz w:val="28"/>
          <w:szCs w:val="28"/>
        </w:rPr>
      </w:pPr>
      <w:r w:rsidRPr="00813B87">
        <w:rPr>
          <w:rFonts w:ascii="Times New Roman" w:eastAsia="Times New Roman" w:hAnsi="Times New Roman" w:cs="Times New Roman"/>
          <w:b/>
          <w:color w:val="505050"/>
          <w:sz w:val="28"/>
          <w:szCs w:val="28"/>
        </w:rPr>
        <w:t>Condiţii specifice de participare:</w:t>
      </w:r>
    </w:p>
    <w:p w:rsidR="00AD006A" w:rsidRPr="00813B87" w:rsidRDefault="00AD006A" w:rsidP="00AD006A">
      <w:pPr>
        <w:pStyle w:val="NoSpacing"/>
        <w:numPr>
          <w:ilvl w:val="0"/>
          <w:numId w:val="4"/>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are o vechime de minim 5 ani, în specialitatea studiilor necesare exercitării cerințelor postului;</w:t>
      </w:r>
    </w:p>
    <w:p w:rsidR="00AD006A" w:rsidRPr="00813B87" w:rsidRDefault="00AD006A" w:rsidP="00AD006A">
      <w:pPr>
        <w:pStyle w:val="NoSpacing"/>
        <w:numPr>
          <w:ilvl w:val="0"/>
          <w:numId w:val="4"/>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cunoştinţe operare calculator (Word, Excel, Internet Explorer, Power Point);</w:t>
      </w:r>
    </w:p>
    <w:p w:rsidR="00AD006A" w:rsidRPr="00813B87" w:rsidRDefault="00AD006A" w:rsidP="00AD006A">
      <w:pPr>
        <w:pStyle w:val="NoSpacing"/>
        <w:numPr>
          <w:ilvl w:val="0"/>
          <w:numId w:val="4"/>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deține permis de conducere categoria B;</w:t>
      </w:r>
    </w:p>
    <w:p w:rsidR="00AD006A" w:rsidRPr="00813B87" w:rsidRDefault="00AD006A" w:rsidP="00AD006A">
      <w:pPr>
        <w:pStyle w:val="NoSpacing"/>
        <w:numPr>
          <w:ilvl w:val="0"/>
          <w:numId w:val="4"/>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disponibilitate pentru deplasări în județ (aproximativ 60% din timpul de lucru);</w:t>
      </w:r>
    </w:p>
    <w:p w:rsidR="00AD006A" w:rsidRDefault="00AD006A" w:rsidP="00AD006A">
      <w:pPr>
        <w:shd w:val="clear" w:color="auto" w:fill="FFFFFF"/>
        <w:spacing w:after="0" w:line="240" w:lineRule="auto"/>
        <w:ind w:firstLine="720"/>
        <w:jc w:val="both"/>
        <w:rPr>
          <w:rFonts w:ascii="Times New Roman" w:eastAsia="Times New Roman" w:hAnsi="Times New Roman" w:cs="Times New Roman"/>
          <w:b/>
          <w:color w:val="232323"/>
          <w:sz w:val="28"/>
          <w:szCs w:val="28"/>
        </w:rPr>
      </w:pPr>
    </w:p>
    <w:p w:rsidR="00AD006A" w:rsidRDefault="00AD006A" w:rsidP="00AD006A">
      <w:pPr>
        <w:shd w:val="clear" w:color="auto" w:fill="FFFFFF"/>
        <w:spacing w:after="0" w:line="240" w:lineRule="auto"/>
        <w:ind w:firstLine="426"/>
        <w:jc w:val="both"/>
        <w:rPr>
          <w:rFonts w:ascii="Times New Roman" w:eastAsia="Times New Roman" w:hAnsi="Times New Roman" w:cs="Times New Roman"/>
          <w:color w:val="232323"/>
          <w:sz w:val="28"/>
          <w:szCs w:val="28"/>
        </w:rPr>
      </w:pPr>
      <w:r w:rsidRPr="00A97084">
        <w:rPr>
          <w:rFonts w:ascii="Times New Roman" w:eastAsia="Times New Roman" w:hAnsi="Times New Roman" w:cs="Times New Roman"/>
          <w:b/>
          <w:color w:val="232323"/>
          <w:sz w:val="28"/>
          <w:szCs w:val="28"/>
        </w:rPr>
        <w:t>Dosarul de concurs</w:t>
      </w:r>
      <w:r>
        <w:rPr>
          <w:rFonts w:ascii="Times New Roman" w:eastAsia="Times New Roman" w:hAnsi="Times New Roman" w:cs="Times New Roman"/>
          <w:color w:val="232323"/>
          <w:sz w:val="28"/>
          <w:szCs w:val="28"/>
        </w:rPr>
        <w:t xml:space="preserve"> va conține în mod obligatoriu:</w:t>
      </w:r>
    </w:p>
    <w:p w:rsidR="00AD006A"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p>
    <w:p w:rsidR="00AD006A" w:rsidRPr="00813B87" w:rsidRDefault="00AD006A" w:rsidP="00AD006A">
      <w:pPr>
        <w:pStyle w:val="NoSpacing"/>
        <w:numPr>
          <w:ilvl w:val="0"/>
          <w:numId w:val="5"/>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cerere de înscriere la concurs</w:t>
      </w:r>
      <w:r w:rsidRPr="00813B87">
        <w:rPr>
          <w:rFonts w:ascii="Times New Roman" w:hAnsi="Times New Roman" w:cs="Times New Roman"/>
          <w:sz w:val="28"/>
          <w:szCs w:val="28"/>
        </w:rPr>
        <w:t xml:space="preserve"> adresată conducătorului Filialei Judeţene Gorj a ACoR</w:t>
      </w:r>
      <w:r w:rsidRPr="00813B87">
        <w:rPr>
          <w:rFonts w:ascii="Times New Roman" w:hAnsi="Times New Roman" w:cs="Times New Roman"/>
          <w:color w:val="232323"/>
          <w:sz w:val="28"/>
          <w:szCs w:val="28"/>
        </w:rPr>
        <w:t>;</w:t>
      </w:r>
    </w:p>
    <w:p w:rsidR="00AD006A" w:rsidRPr="00813B87" w:rsidRDefault="00AD006A" w:rsidP="00AD006A">
      <w:pPr>
        <w:pStyle w:val="NoSpacing"/>
        <w:numPr>
          <w:ilvl w:val="0"/>
          <w:numId w:val="5"/>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copie act de identitate;</w:t>
      </w:r>
    </w:p>
    <w:p w:rsidR="00AD006A" w:rsidRPr="00813B87" w:rsidRDefault="00AD006A" w:rsidP="00AD006A">
      <w:pPr>
        <w:pStyle w:val="NoSpacing"/>
        <w:numPr>
          <w:ilvl w:val="0"/>
          <w:numId w:val="5"/>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copiile documentelor care să ateste nivelul studiilor absolvite și altor acte care atestă efectuarea unor specializări;</w:t>
      </w:r>
    </w:p>
    <w:p w:rsidR="00AD006A" w:rsidRPr="00813B87" w:rsidRDefault="00AD006A" w:rsidP="00AD006A">
      <w:pPr>
        <w:pStyle w:val="NoSpacing"/>
        <w:numPr>
          <w:ilvl w:val="0"/>
          <w:numId w:val="5"/>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documente din care să rezulte vechimea în muncă și în specialitate;</w:t>
      </w:r>
    </w:p>
    <w:p w:rsidR="00AD006A" w:rsidRPr="00813B87" w:rsidRDefault="00AD006A" w:rsidP="00AD006A">
      <w:pPr>
        <w:pStyle w:val="NoSpacing"/>
        <w:numPr>
          <w:ilvl w:val="0"/>
          <w:numId w:val="5"/>
        </w:numPr>
        <w:jc w:val="both"/>
        <w:rPr>
          <w:rFonts w:ascii="Times New Roman" w:hAnsi="Times New Roman" w:cs="Times New Roman"/>
          <w:sz w:val="28"/>
          <w:szCs w:val="28"/>
        </w:rPr>
      </w:pPr>
      <w:r w:rsidRPr="00813B87">
        <w:rPr>
          <w:rFonts w:ascii="Times New Roman" w:hAnsi="Times New Roman" w:cs="Times New Roman"/>
          <w:color w:val="232323"/>
          <w:sz w:val="28"/>
          <w:szCs w:val="28"/>
        </w:rPr>
        <w:t>cazierul judiciar</w:t>
      </w:r>
      <w:r w:rsidRPr="00813B87">
        <w:rPr>
          <w:rFonts w:ascii="Times New Roman" w:hAnsi="Times New Roman" w:cs="Times New Roman"/>
          <w:sz w:val="28"/>
          <w:szCs w:val="28"/>
        </w:rPr>
        <w:t xml:space="preserve"> că nu are antecedente penale care să-l facă incompatibil cu funcţia pentru care candidează;</w:t>
      </w:r>
    </w:p>
    <w:p w:rsidR="00AD006A" w:rsidRPr="00813B87" w:rsidRDefault="00AD006A" w:rsidP="00AD006A">
      <w:pPr>
        <w:pStyle w:val="NoSpacing"/>
        <w:numPr>
          <w:ilvl w:val="0"/>
          <w:numId w:val="5"/>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adeverință medicală care să ateste starea de sănătate corespunzătoare postului pentru care concurează eliberată cu cel mult 30 zile anterioare derulării concursului;</w:t>
      </w:r>
    </w:p>
    <w:p w:rsidR="00AD006A" w:rsidRPr="00813B87" w:rsidRDefault="00AD006A" w:rsidP="00AD006A">
      <w:pPr>
        <w:pStyle w:val="NoSpacing"/>
        <w:numPr>
          <w:ilvl w:val="0"/>
          <w:numId w:val="5"/>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curriculum vitae model european.</w:t>
      </w:r>
    </w:p>
    <w:p w:rsidR="00AD006A" w:rsidRPr="00813B87" w:rsidRDefault="00AD006A" w:rsidP="00AD006A">
      <w:pPr>
        <w:pStyle w:val="NoSpacing"/>
        <w:numPr>
          <w:ilvl w:val="0"/>
          <w:numId w:val="5"/>
        </w:numPr>
        <w:jc w:val="both"/>
        <w:rPr>
          <w:rFonts w:ascii="Times New Roman" w:hAnsi="Times New Roman" w:cs="Times New Roman"/>
          <w:sz w:val="28"/>
          <w:szCs w:val="28"/>
        </w:rPr>
      </w:pPr>
      <w:r w:rsidRPr="00813B87">
        <w:rPr>
          <w:rFonts w:ascii="Times New Roman" w:hAnsi="Times New Roman" w:cs="Times New Roman"/>
          <w:sz w:val="28"/>
          <w:szCs w:val="28"/>
        </w:rPr>
        <w:t>declarație pe propria răspundere care să ateste faptul că nu intră sub incidența conflictului de interese (nu sunt soţi, rude sau afini până la gradul al patrulea inclusiv cu conducătorul Filialei Judeţene Gorj a ACoR., precum și cu ord</w:t>
      </w:r>
      <w:r>
        <w:rPr>
          <w:rFonts w:ascii="Times New Roman" w:hAnsi="Times New Roman" w:cs="Times New Roman"/>
          <w:sz w:val="28"/>
          <w:szCs w:val="28"/>
        </w:rPr>
        <w:t>onatorii de credite ai entităţi</w:t>
      </w:r>
      <w:r w:rsidRPr="00813B87">
        <w:rPr>
          <w:rFonts w:ascii="Times New Roman" w:hAnsi="Times New Roman" w:cs="Times New Roman"/>
          <w:sz w:val="28"/>
          <w:szCs w:val="28"/>
        </w:rPr>
        <w:t>lor publice afiliate).</w:t>
      </w:r>
    </w:p>
    <w:p w:rsidR="00AD006A" w:rsidRPr="00813B87" w:rsidRDefault="00AD006A" w:rsidP="00AD006A">
      <w:pPr>
        <w:pStyle w:val="ListParagraph"/>
        <w:shd w:val="clear" w:color="auto" w:fill="FFFFFF"/>
        <w:spacing w:after="150" w:line="240" w:lineRule="auto"/>
        <w:ind w:left="1134"/>
        <w:jc w:val="both"/>
        <w:rPr>
          <w:rFonts w:ascii="Times New Roman" w:eastAsia="Times New Roman" w:hAnsi="Times New Roman" w:cs="Times New Roman"/>
          <w:color w:val="232323"/>
          <w:sz w:val="28"/>
          <w:szCs w:val="28"/>
        </w:rPr>
      </w:pPr>
    </w:p>
    <w:p w:rsidR="00AD006A" w:rsidRPr="00D53E01"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Condiţiile de desfăşurare a concursului, condiţiile de participare la concurs, bibliografia stabilită și atribuțiile prevăzute în fișa</w:t>
      </w:r>
      <w:r>
        <w:rPr>
          <w:rFonts w:ascii="Times New Roman" w:eastAsia="Times New Roman" w:hAnsi="Times New Roman" w:cs="Times New Roman"/>
          <w:color w:val="232323"/>
          <w:sz w:val="28"/>
          <w:szCs w:val="28"/>
        </w:rPr>
        <w:t xml:space="preserve"> postului se afişează la sediul</w:t>
      </w:r>
      <w:r w:rsidRPr="00D53E01">
        <w:rPr>
          <w:rFonts w:ascii="Times New Roman" w:eastAsia="Times New Roman" w:hAnsi="Times New Roman" w:cs="Times New Roman"/>
          <w:color w:val="232323"/>
          <w:sz w:val="28"/>
          <w:szCs w:val="28"/>
        </w:rPr>
        <w:t xml:space="preserve"> şi pe site-ul  instituţiei</w:t>
      </w:r>
      <w:r>
        <w:rPr>
          <w:rFonts w:ascii="Times New Roman" w:eastAsia="Times New Roman" w:hAnsi="Times New Roman" w:cs="Times New Roman"/>
          <w:color w:val="232323"/>
          <w:sz w:val="28"/>
          <w:szCs w:val="28"/>
        </w:rPr>
        <w:t>.</w:t>
      </w:r>
      <w:r w:rsidRPr="00D53E01">
        <w:rPr>
          <w:rFonts w:ascii="Times New Roman" w:eastAsia="Times New Roman" w:hAnsi="Times New Roman" w:cs="Times New Roman"/>
          <w:color w:val="232323"/>
          <w:sz w:val="28"/>
          <w:szCs w:val="28"/>
        </w:rPr>
        <w:t xml:space="preserve">  </w:t>
      </w:r>
    </w:p>
    <w:p w:rsidR="00AD006A" w:rsidRPr="00D53E01"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xml:space="preserve">Informaţii suplimentare se pot obţine la numărul de telefon </w:t>
      </w:r>
      <w:r>
        <w:rPr>
          <w:rFonts w:ascii="Times New Roman" w:eastAsia="Times New Roman" w:hAnsi="Times New Roman" w:cs="Times New Roman"/>
          <w:color w:val="232323"/>
          <w:sz w:val="28"/>
          <w:szCs w:val="28"/>
        </w:rPr>
        <w:t>0764 681123</w:t>
      </w:r>
      <w:r w:rsidRPr="00D53E01">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persoană de contact Ancuța Ionela Gogiță.</w:t>
      </w:r>
    </w:p>
    <w:p w:rsidR="00AD006A" w:rsidRPr="00D53E01" w:rsidRDefault="00AD006A" w:rsidP="00AD006A">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   Copiile de pe actele prevăzute mai sus se prezintă însoţite de documentele originale, care se certifică pentru conformitate cu originalul de către secretariatul comisiei de concurs sau în copii legalizate.</w:t>
      </w:r>
    </w:p>
    <w:p w:rsidR="00907573" w:rsidRDefault="00AD006A" w:rsidP="00AD006A">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w:t>
      </w:r>
      <w:r w:rsidRPr="00813B87">
        <w:rPr>
          <w:rFonts w:ascii="Times New Roman" w:eastAsia="Times New Roman" w:hAnsi="Times New Roman" w:cs="Times New Roman"/>
          <w:color w:val="232323"/>
          <w:sz w:val="28"/>
          <w:szCs w:val="28"/>
        </w:rPr>
        <w:t xml:space="preserve">  </w:t>
      </w:r>
    </w:p>
    <w:p w:rsidR="00AD006A" w:rsidRDefault="00AD006A" w:rsidP="00AD006A">
      <w:pPr>
        <w:shd w:val="clear" w:color="auto" w:fill="FFFFFF"/>
        <w:spacing w:after="150" w:line="240" w:lineRule="auto"/>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 xml:space="preserve"> </w:t>
      </w:r>
      <w:r w:rsidRPr="00813B87">
        <w:rPr>
          <w:rFonts w:ascii="Times New Roman" w:eastAsia="Times New Roman" w:hAnsi="Times New Roman" w:cs="Times New Roman"/>
          <w:b/>
          <w:color w:val="232323"/>
          <w:sz w:val="28"/>
          <w:szCs w:val="28"/>
        </w:rPr>
        <w:t>Condiții de numire pe post</w:t>
      </w:r>
      <w:r w:rsidRPr="00813B87">
        <w:rPr>
          <w:rFonts w:ascii="Times New Roman" w:eastAsia="Times New Roman" w:hAnsi="Times New Roman" w:cs="Times New Roman"/>
          <w:color w:val="232323"/>
          <w:sz w:val="28"/>
          <w:szCs w:val="28"/>
        </w:rPr>
        <w:t xml:space="preserve">: </w:t>
      </w:r>
    </w:p>
    <w:p w:rsidR="00AD006A" w:rsidRPr="00901D93"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P</w:t>
      </w:r>
      <w:r w:rsidRPr="00813B87">
        <w:rPr>
          <w:rFonts w:ascii="Times New Roman" w:eastAsia="Times New Roman" w:hAnsi="Times New Roman" w:cs="Times New Roman"/>
          <w:color w:val="232323"/>
          <w:sz w:val="28"/>
          <w:szCs w:val="28"/>
        </w:rPr>
        <w:t xml:space="preserve">ersoana care a fost declarată admisă la concursul organizat pentru ocuparea funcţiei de </w:t>
      </w:r>
      <w:r>
        <w:rPr>
          <w:rFonts w:ascii="Times New Roman" w:eastAsia="Times New Roman" w:hAnsi="Times New Roman" w:cs="Times New Roman"/>
          <w:color w:val="232323"/>
          <w:sz w:val="28"/>
          <w:szCs w:val="28"/>
        </w:rPr>
        <w:t xml:space="preserve">șef compartiment </w:t>
      </w:r>
      <w:r w:rsidR="00901D93" w:rsidRPr="00813B87">
        <w:rPr>
          <w:rFonts w:ascii="Times New Roman" w:eastAsia="Times New Roman" w:hAnsi="Times New Roman" w:cs="Times New Roman"/>
          <w:color w:val="232323"/>
          <w:sz w:val="28"/>
          <w:szCs w:val="28"/>
        </w:rPr>
        <w:t xml:space="preserve">din cadrul Filialei Județene </w:t>
      </w:r>
      <w:r w:rsidR="00901D93">
        <w:rPr>
          <w:rFonts w:ascii="Times New Roman" w:eastAsia="Times New Roman" w:hAnsi="Times New Roman" w:cs="Times New Roman"/>
          <w:color w:val="232323"/>
          <w:sz w:val="28"/>
          <w:szCs w:val="28"/>
        </w:rPr>
        <w:t>Gorj</w:t>
      </w:r>
      <w:r w:rsidR="00901D93" w:rsidRPr="00813B87">
        <w:rPr>
          <w:rFonts w:ascii="Times New Roman" w:eastAsia="Times New Roman" w:hAnsi="Times New Roman" w:cs="Times New Roman"/>
          <w:color w:val="232323"/>
          <w:sz w:val="28"/>
          <w:szCs w:val="28"/>
        </w:rPr>
        <w:t xml:space="preserve"> a A.Co.R., în termen de 7 zile calendaristice de la data afișării rezultatului final al concursului </w:t>
      </w:r>
      <w:r w:rsidRPr="00813B87">
        <w:rPr>
          <w:rFonts w:ascii="Times New Roman" w:eastAsia="Times New Roman" w:hAnsi="Times New Roman" w:cs="Times New Roman"/>
          <w:color w:val="232323"/>
          <w:sz w:val="28"/>
          <w:szCs w:val="28"/>
        </w:rPr>
        <w:t xml:space="preserve">trebuie avizată </w:t>
      </w:r>
      <w:r w:rsidRPr="00813B87">
        <w:rPr>
          <w:rFonts w:ascii="Times New Roman" w:eastAsia="Times New Roman" w:hAnsi="Times New Roman" w:cs="Times New Roman"/>
          <w:color w:val="232323"/>
          <w:sz w:val="28"/>
          <w:szCs w:val="28"/>
        </w:rPr>
        <w:lastRenderedPageBreak/>
        <w:t xml:space="preserve">înainte de numirea pe post, în condiţiile prevăzute de H.G. nr. 1086/2013. </w:t>
      </w:r>
      <w:r w:rsidR="00901D93">
        <w:rPr>
          <w:rFonts w:ascii="Times New Roman" w:eastAsia="Times New Roman" w:hAnsi="Times New Roman" w:cs="Times New Roman"/>
          <w:color w:val="232323"/>
          <w:sz w:val="28"/>
          <w:szCs w:val="28"/>
        </w:rPr>
        <w:t xml:space="preserve">Structura avizatoare este </w:t>
      </w:r>
      <w:r w:rsidR="00901D93" w:rsidRPr="00901D93">
        <w:rPr>
          <w:rFonts w:ascii="Times New Roman" w:hAnsi="Times New Roman" w:cs="Times New Roman"/>
          <w:sz w:val="28"/>
          <w:szCs w:val="28"/>
        </w:rPr>
        <w:t>UCAAPI, care avizează numirea șefilor compartimentelor de audit public intern de la nivelul structurilor asociative care asigură funcția de audit public intern în sistem de cooperare pentru unitățile administrativ-teritoriale ale administrației publice locale.</w:t>
      </w:r>
      <w:r w:rsidRPr="00901D93">
        <w:rPr>
          <w:rFonts w:ascii="Times New Roman" w:eastAsia="Times New Roman" w:hAnsi="Times New Roman" w:cs="Times New Roman"/>
          <w:color w:val="232323"/>
          <w:sz w:val="28"/>
          <w:szCs w:val="28"/>
        </w:rPr>
        <w:t xml:space="preserve"> </w:t>
      </w:r>
    </w:p>
    <w:p w:rsidR="00907573" w:rsidRPr="00B74644"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B74644">
        <w:rPr>
          <w:rFonts w:ascii="Times New Roman" w:eastAsia="Times New Roman" w:hAnsi="Times New Roman" w:cs="Times New Roman"/>
          <w:color w:val="232323"/>
          <w:sz w:val="28"/>
          <w:szCs w:val="28"/>
        </w:rPr>
        <w:t xml:space="preserve">Pentru obţinerea avizului de </w:t>
      </w:r>
      <w:r w:rsidR="00907573" w:rsidRPr="00B74644">
        <w:rPr>
          <w:rFonts w:ascii="Times New Roman" w:eastAsia="Times New Roman" w:hAnsi="Times New Roman" w:cs="Times New Roman"/>
          <w:color w:val="232323"/>
          <w:sz w:val="28"/>
          <w:szCs w:val="28"/>
        </w:rPr>
        <w:t>șef compartiment</w:t>
      </w:r>
      <w:r w:rsidRPr="00B74644">
        <w:rPr>
          <w:rFonts w:ascii="Times New Roman" w:eastAsia="Times New Roman" w:hAnsi="Times New Roman" w:cs="Times New Roman"/>
          <w:color w:val="232323"/>
          <w:sz w:val="28"/>
          <w:szCs w:val="28"/>
        </w:rPr>
        <w:t xml:space="preserve"> </w:t>
      </w:r>
      <w:r w:rsidR="00B74644" w:rsidRPr="00B74644">
        <w:rPr>
          <w:rFonts w:ascii="Times New Roman" w:hAnsi="Times New Roman" w:cs="Times New Roman"/>
          <w:sz w:val="28"/>
          <w:szCs w:val="28"/>
        </w:rPr>
        <w:t>prevăzut de art. 12 alin. (2) din Legea nr. 672/2002, republic</w:t>
      </w:r>
      <w:r w:rsidR="00B74644">
        <w:rPr>
          <w:rFonts w:ascii="Times New Roman" w:hAnsi="Times New Roman" w:cs="Times New Roman"/>
          <w:sz w:val="28"/>
          <w:szCs w:val="28"/>
        </w:rPr>
        <w:t>ată, cu modificările ulterioare</w:t>
      </w:r>
      <w:r w:rsidR="00B74644" w:rsidRPr="00B74644">
        <w:rPr>
          <w:rFonts w:ascii="Times New Roman" w:hAnsi="Times New Roman" w:cs="Times New Roman"/>
          <w:sz w:val="28"/>
          <w:szCs w:val="28"/>
        </w:rPr>
        <w:t>, persoana  care urmează să fie numită în funcția de șef al compartimentului de audit public intern</w:t>
      </w:r>
      <w:r w:rsidR="00B74644" w:rsidRPr="00B74644">
        <w:rPr>
          <w:rFonts w:ascii="Times New Roman" w:eastAsia="Times New Roman" w:hAnsi="Times New Roman" w:cs="Times New Roman"/>
          <w:color w:val="232323"/>
          <w:sz w:val="28"/>
          <w:szCs w:val="28"/>
        </w:rPr>
        <w:t xml:space="preserve"> va depune o documentație care </w:t>
      </w:r>
      <w:r w:rsidR="00B74644" w:rsidRPr="00B74644">
        <w:rPr>
          <w:rFonts w:ascii="Times New Roman" w:hAnsi="Times New Roman" w:cs="Times New Roman"/>
          <w:sz w:val="28"/>
          <w:szCs w:val="28"/>
        </w:rPr>
        <w:t>cuprinde următoarele documente</w:t>
      </w:r>
      <w:r w:rsidRPr="00B74644">
        <w:rPr>
          <w:rFonts w:ascii="Times New Roman" w:eastAsia="Times New Roman" w:hAnsi="Times New Roman" w:cs="Times New Roman"/>
          <w:color w:val="232323"/>
          <w:sz w:val="28"/>
          <w:szCs w:val="28"/>
        </w:rPr>
        <w:t>:</w:t>
      </w:r>
    </w:p>
    <w:p w:rsidR="00907573"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 xml:space="preserve">       1. Persoana declarată admisă la concurs va depune la compartimentul de audit din cadrul Filialei Județene </w:t>
      </w:r>
      <w:r w:rsidR="00907573">
        <w:rPr>
          <w:rFonts w:ascii="Times New Roman" w:eastAsia="Times New Roman" w:hAnsi="Times New Roman" w:cs="Times New Roman"/>
          <w:color w:val="232323"/>
          <w:sz w:val="28"/>
          <w:szCs w:val="28"/>
        </w:rPr>
        <w:t>Gorj</w:t>
      </w:r>
      <w:r w:rsidRPr="00813B87">
        <w:rPr>
          <w:rFonts w:ascii="Times New Roman" w:eastAsia="Times New Roman" w:hAnsi="Times New Roman" w:cs="Times New Roman"/>
          <w:color w:val="232323"/>
          <w:sz w:val="28"/>
          <w:szCs w:val="28"/>
        </w:rPr>
        <w:t xml:space="preserve"> a A.Co.R., în termen de 7 zile calendaristice de la data afișării rezultatului final al concursului, un dosar care va cuprinde următoarele documente:  </w:t>
      </w:r>
    </w:p>
    <w:p w:rsidR="00907573"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 xml:space="preserve">a) curriculum vitae; </w:t>
      </w:r>
    </w:p>
    <w:p w:rsidR="00907573"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 xml:space="preserve">b) o declaraţie privind respectarea prevederilor art. 22 din Legea nr. 672/2002, referitoare la incompatibilităţile auditorilor interni; </w:t>
      </w:r>
    </w:p>
    <w:p w:rsidR="00B74644"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c) o lucrare</w:t>
      </w:r>
      <w:r w:rsidR="00B74644" w:rsidRPr="00B74644">
        <w:t xml:space="preserve"> </w:t>
      </w:r>
      <w:r w:rsidR="00B74644" w:rsidRPr="00B74644">
        <w:rPr>
          <w:rFonts w:ascii="Times New Roman" w:hAnsi="Times New Roman" w:cs="Times New Roman"/>
          <w:sz w:val="28"/>
          <w:szCs w:val="28"/>
        </w:rPr>
        <w:t>de concepție privind organizarea și exercitarea</w:t>
      </w:r>
      <w:r w:rsidRPr="00813B87">
        <w:rPr>
          <w:rFonts w:ascii="Times New Roman" w:eastAsia="Times New Roman" w:hAnsi="Times New Roman" w:cs="Times New Roman"/>
          <w:color w:val="232323"/>
          <w:sz w:val="28"/>
          <w:szCs w:val="28"/>
        </w:rPr>
        <w:t xml:space="preserve"> auditului public intern; </w:t>
      </w:r>
    </w:p>
    <w:p w:rsidR="00AD006A" w:rsidRPr="00D53E01" w:rsidRDefault="00AD006A" w:rsidP="00AD006A">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 xml:space="preserve">d) </w:t>
      </w:r>
      <w:r w:rsidR="00B74644">
        <w:rPr>
          <w:rFonts w:ascii="Times New Roman" w:eastAsia="Times New Roman" w:hAnsi="Times New Roman" w:cs="Times New Roman"/>
          <w:color w:val="232323"/>
          <w:sz w:val="28"/>
          <w:szCs w:val="28"/>
        </w:rPr>
        <w:t xml:space="preserve">minimum </w:t>
      </w:r>
      <w:r w:rsidRPr="00813B87">
        <w:rPr>
          <w:rFonts w:ascii="Times New Roman" w:eastAsia="Times New Roman" w:hAnsi="Times New Roman" w:cs="Times New Roman"/>
          <w:color w:val="232323"/>
          <w:sz w:val="28"/>
          <w:szCs w:val="28"/>
        </w:rPr>
        <w:t xml:space="preserve">două scrisori de recomandare de la persoane cu experienţă în domeniul auditului intern.  </w:t>
      </w:r>
    </w:p>
    <w:p w:rsidR="00B74644" w:rsidRPr="00B74644" w:rsidRDefault="00B74644" w:rsidP="00AD006A">
      <w:pPr>
        <w:shd w:val="clear" w:color="auto" w:fill="FFFFFF"/>
        <w:spacing w:after="0" w:line="240" w:lineRule="auto"/>
        <w:ind w:firstLine="720"/>
        <w:jc w:val="both"/>
        <w:rPr>
          <w:rFonts w:ascii="Times New Roman" w:hAnsi="Times New Roman" w:cs="Times New Roman"/>
          <w:sz w:val="28"/>
          <w:szCs w:val="28"/>
        </w:rPr>
      </w:pPr>
      <w:r w:rsidRPr="00B74644">
        <w:rPr>
          <w:rFonts w:ascii="Times New Roman" w:hAnsi="Times New Roman" w:cs="Times New Roman"/>
          <w:sz w:val="28"/>
          <w:szCs w:val="28"/>
        </w:rPr>
        <w:t xml:space="preserve">Documentația de avizare depusă va fi însoțită de cererea persoanei care urmează să fie numită în funcția de șef al compartimentului de audit public intern. </w:t>
      </w:r>
    </w:p>
    <w:p w:rsidR="00B74644" w:rsidRPr="00B74644" w:rsidRDefault="00B74644"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r w:rsidRPr="00B74644">
        <w:rPr>
          <w:rFonts w:ascii="Times New Roman" w:hAnsi="Times New Roman" w:cs="Times New Roman"/>
          <w:sz w:val="28"/>
          <w:szCs w:val="28"/>
        </w:rPr>
        <w:t>Cererea, prin care solicită obținerea avizului, este necesară pentru identificarea solicitantului avizului, a entității în cadrul căreia există postul vacant de șef al compartimentului de audit public intern, precum și pentru modalitatea de comunicare a avizului.</w:t>
      </w:r>
    </w:p>
    <w:p w:rsidR="00B74644" w:rsidRDefault="00B74644"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AD006A" w:rsidRPr="00D53E01"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lastRenderedPageBreak/>
        <w:t>Atribuţiile</w:t>
      </w:r>
      <w:r w:rsidRPr="00D53E01">
        <w:rPr>
          <w:rFonts w:ascii="Times New Roman" w:eastAsia="Times New Roman" w:hAnsi="Times New Roman" w:cs="Times New Roman"/>
          <w:color w:val="232323"/>
          <w:sz w:val="28"/>
          <w:szCs w:val="28"/>
        </w:rPr>
        <w:t xml:space="preserve"> prevăzute în fișa postului pentru </w:t>
      </w:r>
      <w:r>
        <w:rPr>
          <w:rFonts w:ascii="Times New Roman" w:eastAsia="Times New Roman" w:hAnsi="Times New Roman" w:cs="Times New Roman"/>
          <w:color w:val="232323"/>
          <w:sz w:val="28"/>
          <w:szCs w:val="28"/>
        </w:rPr>
        <w:t>postul</w:t>
      </w:r>
      <w:r w:rsidRPr="00D53E01">
        <w:rPr>
          <w:rFonts w:ascii="Times New Roman" w:eastAsia="Times New Roman" w:hAnsi="Times New Roman" w:cs="Times New Roman"/>
          <w:color w:val="232323"/>
          <w:sz w:val="28"/>
          <w:szCs w:val="28"/>
        </w:rPr>
        <w:t xml:space="preserve"> de </w:t>
      </w:r>
      <w:r w:rsidR="00907573">
        <w:rPr>
          <w:rFonts w:ascii="Times New Roman" w:eastAsia="Times New Roman" w:hAnsi="Times New Roman" w:cs="Times New Roman"/>
          <w:color w:val="232323"/>
          <w:sz w:val="28"/>
          <w:szCs w:val="28"/>
        </w:rPr>
        <w:t>șef compartiment</w:t>
      </w:r>
      <w:r w:rsidRPr="00D53E01">
        <w:rPr>
          <w:rFonts w:ascii="Times New Roman" w:eastAsia="Times New Roman" w:hAnsi="Times New Roman" w:cs="Times New Roman"/>
          <w:b/>
          <w:bCs/>
          <w:color w:val="232323"/>
          <w:sz w:val="28"/>
          <w:szCs w:val="28"/>
          <w:bdr w:val="none" w:sz="0" w:space="0" w:color="auto" w:frame="1"/>
        </w:rPr>
        <w:t xml:space="preserve">, </w:t>
      </w:r>
      <w:r>
        <w:rPr>
          <w:rFonts w:ascii="Times New Roman" w:eastAsia="Times New Roman" w:hAnsi="Times New Roman" w:cs="Times New Roman"/>
          <w:b/>
          <w:bCs/>
          <w:color w:val="232323"/>
          <w:sz w:val="28"/>
          <w:szCs w:val="28"/>
          <w:bdr w:val="none" w:sz="0" w:space="0" w:color="auto" w:frame="1"/>
        </w:rPr>
        <w:t>di</w:t>
      </w:r>
      <w:r w:rsidRPr="00D53E01">
        <w:rPr>
          <w:rFonts w:ascii="Times New Roman" w:eastAsia="Times New Roman" w:hAnsi="Times New Roman" w:cs="Times New Roman"/>
          <w:b/>
          <w:bCs/>
          <w:color w:val="232323"/>
          <w:sz w:val="28"/>
          <w:szCs w:val="28"/>
          <w:bdr w:val="none" w:sz="0" w:space="0" w:color="auto" w:frame="1"/>
        </w:rPr>
        <w:t>n cadrul Compartimentului Audit Public Intern</w:t>
      </w:r>
      <w:r w:rsidRPr="00D53E01">
        <w:rPr>
          <w:rFonts w:ascii="Times New Roman" w:eastAsia="Times New Roman" w:hAnsi="Times New Roman" w:cs="Times New Roman"/>
          <w:color w:val="232323"/>
          <w:sz w:val="28"/>
          <w:szCs w:val="28"/>
        </w:rPr>
        <w:t>, conform </w:t>
      </w:r>
      <w:r w:rsidRPr="00D53E01">
        <w:rPr>
          <w:rFonts w:ascii="Times New Roman" w:eastAsia="Times New Roman" w:hAnsi="Times New Roman" w:cs="Times New Roman"/>
          <w:b/>
          <w:bCs/>
          <w:color w:val="232323"/>
          <w:sz w:val="28"/>
          <w:szCs w:val="28"/>
          <w:bdr w:val="none" w:sz="0" w:space="0" w:color="auto" w:frame="1"/>
        </w:rPr>
        <w:t xml:space="preserve">Fișei postului </w:t>
      </w:r>
      <w:r>
        <w:rPr>
          <w:rFonts w:ascii="Times New Roman" w:eastAsia="Times New Roman" w:hAnsi="Times New Roman" w:cs="Times New Roman"/>
          <w:b/>
          <w:bCs/>
          <w:color w:val="232323"/>
          <w:sz w:val="28"/>
          <w:szCs w:val="28"/>
          <w:bdr w:val="none" w:sz="0" w:space="0" w:color="auto" w:frame="1"/>
        </w:rPr>
        <w:t>sunt:</w:t>
      </w:r>
    </w:p>
    <w:p w:rsidR="00AD006A" w:rsidRDefault="00AD006A" w:rsidP="00AD006A">
      <w:pPr>
        <w:shd w:val="clear" w:color="auto" w:fill="FFFFFF"/>
        <w:spacing w:after="0" w:line="240" w:lineRule="auto"/>
        <w:jc w:val="both"/>
        <w:rPr>
          <w:rFonts w:ascii="Times New Roman" w:eastAsia="Times New Roman" w:hAnsi="Times New Roman" w:cs="Times New Roman"/>
          <w:b/>
          <w:bCs/>
          <w:color w:val="232323"/>
          <w:sz w:val="28"/>
          <w:szCs w:val="28"/>
          <w:bdr w:val="none" w:sz="0" w:space="0" w:color="auto" w:frame="1"/>
        </w:rPr>
      </w:pPr>
    </w:p>
    <w:p w:rsidR="00AD006A" w:rsidRPr="00D53E01" w:rsidRDefault="00AD006A" w:rsidP="00AD006A">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1. </w:t>
      </w:r>
      <w:r w:rsidRPr="00D53E01">
        <w:rPr>
          <w:rFonts w:ascii="Times New Roman" w:eastAsia="Times New Roman" w:hAnsi="Times New Roman" w:cs="Times New Roman"/>
          <w:color w:val="232323"/>
          <w:sz w:val="28"/>
          <w:szCs w:val="28"/>
        </w:rPr>
        <w:t>Respect</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 xml:space="preserve"> prevederile normelor interne </w:t>
      </w:r>
      <w:r>
        <w:rPr>
          <w:rFonts w:ascii="Times New Roman" w:eastAsia="Times New Roman" w:hAnsi="Times New Roman" w:cs="Times New Roman"/>
          <w:color w:val="232323"/>
          <w:sz w:val="28"/>
          <w:szCs w:val="28"/>
        </w:rPr>
        <w:t>ș</w:t>
      </w:r>
      <w:r w:rsidRPr="00D53E01">
        <w:rPr>
          <w:rFonts w:ascii="Times New Roman" w:eastAsia="Times New Roman" w:hAnsi="Times New Roman" w:cs="Times New Roman"/>
          <w:color w:val="232323"/>
          <w:sz w:val="28"/>
          <w:szCs w:val="28"/>
        </w:rPr>
        <w:t>i procedurilor de lucru privitoare la postul s</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u.</w:t>
      </w:r>
    </w:p>
    <w:p w:rsidR="00AD006A" w:rsidRPr="00D53E01" w:rsidRDefault="00AD006A" w:rsidP="00AD006A">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Conform Legii 672/2002 privind auditul public intern, auditorul are următoarele atribuţii:</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xml:space="preserve"> elaborează norme metodologice specifice entităţii publice în </w:t>
      </w:r>
      <w:r>
        <w:rPr>
          <w:rFonts w:ascii="Times New Roman" w:eastAsia="Times New Roman" w:hAnsi="Times New Roman" w:cs="Times New Roman"/>
          <w:color w:val="232323"/>
          <w:sz w:val="28"/>
          <w:szCs w:val="28"/>
        </w:rPr>
        <w:t>care îşi desfăşoară activitatea</w:t>
      </w:r>
      <w:r w:rsidRPr="00D53E01">
        <w:rPr>
          <w:rFonts w:ascii="Times New Roman" w:eastAsia="Times New Roman" w:hAnsi="Times New Roman" w:cs="Times New Roman"/>
          <w:color w:val="232323"/>
          <w:sz w:val="28"/>
          <w:szCs w:val="28"/>
        </w:rPr>
        <w:t>;</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elaborează proiectul planului multianual de audit public intern, de regulă pe o perioadă de 3 ani, şi, pe baza acestuia, proiectul planului anual de audit public intern;</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efectuează activităţi de audit public intern pentru a evalua dacă sistemele de management financiar şi control ale entităţii publice, sunt transparente şi sunt conforme cu normele de legalitate, regularitate, economicitate, eficienţă şi eficacitate;</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informează structura teritoriala UCAAPI despre recomandările neînsuşite de către conducătorul entităţii publice auditate, precum şi despre consecinţele acestora;</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raportează periodic asupra constatărilor, concluziilor şi recomandărilor rezultate din activităţile sale de audit;</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în cazul identificării unor iregularităţi sau posibile prejudicii, raportează imediat conducătorului entităţii publice şi structurii de control intern abilitate;</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verifică respectarea normelor, instrucţiunilor, precum şi a Codului privind conduita etică în cadrul compartimentelor de audit intern din entităţile publice subordonate, aflate în coordonare sau sub autoritate şi poate iniţia măsurile corective necesare, în cooperare cu conducătorul entităţii publice în cauză;</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efectuează activităţi de audit public intern pentru evaluarea / consilierea activităţilor desfăşurate în cadrul entit</w:t>
      </w:r>
      <w:r>
        <w:rPr>
          <w:rFonts w:ascii="Times New Roman" w:eastAsia="Times New Roman" w:hAnsi="Times New Roman" w:cs="Times New Roman"/>
          <w:color w:val="232323"/>
          <w:sz w:val="28"/>
          <w:szCs w:val="28"/>
        </w:rPr>
        <w:t>ăț</w:t>
      </w:r>
      <w:r w:rsidRPr="00D53E01">
        <w:rPr>
          <w:rFonts w:ascii="Times New Roman" w:eastAsia="Times New Roman" w:hAnsi="Times New Roman" w:cs="Times New Roman"/>
          <w:color w:val="232323"/>
          <w:sz w:val="28"/>
          <w:szCs w:val="28"/>
        </w:rPr>
        <w:t>ii publice, inclusiv a activităţilor desfăşurate în cadrul entităţilor subordonate, aflate în coordonarea sau sub autoritatea entităţii publice in conformitate cu cadrul legal aplicabil domeniului;</w:t>
      </w:r>
    </w:p>
    <w:p w:rsidR="00AD006A" w:rsidRPr="00D53E01" w:rsidRDefault="00AD006A" w:rsidP="00AD006A">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auditează, cel puţin o dată la 3 ani, fără a se limita la acestea, următoarele:</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activităţile financiare sau cu implicaţii financiare desfăşurate de entitatea publică din momentul constituirii angajamentelor până la utilizarea fondurilor de către beneficiarii finali, inclusiv a fondurilor provenite din finanţare externă;</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plăţile asumate prin angajamente bugetare şi legale, inclusiv din fondurile comunitare;</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administrarea patrimoniului, precum şi vânzarea, gajarea, concesionarea sau închirierea de bunuri din domeniul privat al statului ori al unităţilor administrativ-teritoriale;</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concesionarea sau închirierea de bunuri din domeniul public al statului ori al unităţilor administrativ-teritoriale;</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constituirea veniturilor publice, respectiv modul de autorizare şi stabilire a titlurilor de creanţă, precum şi a facilităţilor acordate la încasarea acestora;</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lastRenderedPageBreak/>
        <w:t>     - alocarea creditelor bugetare;</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sistemul contabil şi fiabilitatea acestuia;</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sistemul de luare a deciziilor;</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sistemele de conducere şi control, precum şi riscurile asociate unor astfel de sisteme;</w:t>
      </w:r>
    </w:p>
    <w:p w:rsidR="00AD006A" w:rsidRPr="00D53E01" w:rsidRDefault="00AD006A" w:rsidP="00AD006A">
      <w:pPr>
        <w:shd w:val="clear" w:color="auto" w:fill="FFFFFF"/>
        <w:spacing w:after="150" w:line="240" w:lineRule="auto"/>
        <w:ind w:left="36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 sistemele informatice.</w:t>
      </w:r>
    </w:p>
    <w:p w:rsidR="00AD006A" w:rsidRPr="00D53E01" w:rsidRDefault="00AD006A" w:rsidP="00AD006A">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2.</w:t>
      </w:r>
      <w:r>
        <w:rPr>
          <w:rFonts w:ascii="Times New Roman" w:eastAsia="Times New Roman" w:hAnsi="Times New Roman" w:cs="Times New Roman"/>
          <w:color w:val="232323"/>
          <w:sz w:val="28"/>
          <w:szCs w:val="28"/>
        </w:rPr>
        <w:t> Respectă</w:t>
      </w:r>
      <w:r w:rsidRPr="00D53E01">
        <w:rPr>
          <w:rFonts w:ascii="Times New Roman" w:eastAsia="Times New Roman" w:hAnsi="Times New Roman" w:cs="Times New Roman"/>
          <w:color w:val="232323"/>
          <w:sz w:val="28"/>
          <w:szCs w:val="28"/>
        </w:rPr>
        <w:t xml:space="preserve"> cerin</w:t>
      </w:r>
      <w:r>
        <w:rPr>
          <w:rFonts w:ascii="Times New Roman" w:eastAsia="Times New Roman" w:hAnsi="Times New Roman" w:cs="Times New Roman"/>
          <w:color w:val="232323"/>
          <w:sz w:val="28"/>
          <w:szCs w:val="28"/>
        </w:rPr>
        <w:t>ț</w:t>
      </w:r>
      <w:r w:rsidRPr="00D53E01">
        <w:rPr>
          <w:rFonts w:ascii="Times New Roman" w:eastAsia="Times New Roman" w:hAnsi="Times New Roman" w:cs="Times New Roman"/>
          <w:color w:val="232323"/>
          <w:sz w:val="28"/>
          <w:szCs w:val="28"/>
        </w:rPr>
        <w:t>ele documentelor de sistem calitate aplicate conform SR EN ISO 9001:2008;</w:t>
      </w:r>
    </w:p>
    <w:p w:rsidR="00AD006A" w:rsidRDefault="00AD006A" w:rsidP="00AD006A">
      <w:pPr>
        <w:shd w:val="clear" w:color="auto" w:fill="FFFFFF"/>
        <w:spacing w:after="0" w:line="240" w:lineRule="auto"/>
        <w:jc w:val="both"/>
        <w:rPr>
          <w:rFonts w:ascii="Times New Roman" w:eastAsia="Times New Roman" w:hAnsi="Times New Roman" w:cs="Times New Roman"/>
          <w:b/>
          <w:bCs/>
          <w:color w:val="232323"/>
          <w:sz w:val="28"/>
          <w:szCs w:val="28"/>
          <w:bdr w:val="none" w:sz="0" w:space="0" w:color="auto" w:frame="1"/>
        </w:rPr>
      </w:pPr>
    </w:p>
    <w:p w:rsidR="00AD006A" w:rsidRPr="00D53E01" w:rsidRDefault="00AD006A" w:rsidP="00AD006A">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3. </w:t>
      </w:r>
      <w:r>
        <w:rPr>
          <w:rFonts w:ascii="Times New Roman" w:eastAsia="Times New Roman" w:hAnsi="Times New Roman" w:cs="Times New Roman"/>
          <w:color w:val="232323"/>
          <w:sz w:val="28"/>
          <w:szCs w:val="28"/>
        </w:rPr>
        <w:t>Comunică RMC sau ș</w:t>
      </w:r>
      <w:r w:rsidRPr="00D53E01">
        <w:rPr>
          <w:rFonts w:ascii="Times New Roman" w:eastAsia="Times New Roman" w:hAnsi="Times New Roman" w:cs="Times New Roman"/>
          <w:color w:val="232323"/>
          <w:sz w:val="28"/>
          <w:szCs w:val="28"/>
        </w:rPr>
        <w:t>efului ierarhic superior orice neconformitate depistat</w:t>
      </w:r>
      <w:r>
        <w:rPr>
          <w:rFonts w:ascii="Times New Roman" w:eastAsia="Times New Roman" w:hAnsi="Times New Roman" w:cs="Times New Roman"/>
          <w:color w:val="232323"/>
          <w:sz w:val="28"/>
          <w:szCs w:val="28"/>
        </w:rPr>
        <w:t>e</w:t>
      </w:r>
      <w:r w:rsidRPr="00D53E01">
        <w:rPr>
          <w:rFonts w:ascii="Times New Roman" w:eastAsia="Times New Roman" w:hAnsi="Times New Roman" w:cs="Times New Roman"/>
          <w:color w:val="232323"/>
          <w:sz w:val="28"/>
          <w:szCs w:val="28"/>
        </w:rPr>
        <w:t xml:space="preserve"> în cadrul </w:t>
      </w:r>
      <w:r>
        <w:rPr>
          <w:rFonts w:ascii="Times New Roman" w:eastAsia="Times New Roman" w:hAnsi="Times New Roman" w:cs="Times New Roman"/>
          <w:color w:val="232323"/>
          <w:sz w:val="28"/>
          <w:szCs w:val="28"/>
        </w:rPr>
        <w:t xml:space="preserve"> misiunilor</w:t>
      </w:r>
      <w:r w:rsidRPr="00D53E01">
        <w:rPr>
          <w:rFonts w:ascii="Times New Roman" w:eastAsia="Times New Roman" w:hAnsi="Times New Roman" w:cs="Times New Roman"/>
          <w:color w:val="232323"/>
          <w:sz w:val="28"/>
          <w:szCs w:val="28"/>
        </w:rPr>
        <w:t>, cu privire la sistem, produs sau proces, în conformitate cu cerin</w:t>
      </w:r>
      <w:r>
        <w:rPr>
          <w:rFonts w:ascii="Times New Roman" w:eastAsia="Times New Roman" w:hAnsi="Times New Roman" w:cs="Times New Roman"/>
          <w:color w:val="232323"/>
          <w:sz w:val="28"/>
          <w:szCs w:val="28"/>
        </w:rPr>
        <w:t>ț</w:t>
      </w:r>
      <w:r w:rsidRPr="00D53E01">
        <w:rPr>
          <w:rFonts w:ascii="Times New Roman" w:eastAsia="Times New Roman" w:hAnsi="Times New Roman" w:cs="Times New Roman"/>
          <w:color w:val="232323"/>
          <w:sz w:val="28"/>
          <w:szCs w:val="28"/>
        </w:rPr>
        <w:t>ele standardului SR EN ISO 9001:2008;</w:t>
      </w:r>
    </w:p>
    <w:p w:rsidR="00AD006A" w:rsidRDefault="00AD006A"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901D93" w:rsidRDefault="00901D93" w:rsidP="00AD006A">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p>
    <w:p w:rsidR="00AD006A" w:rsidRPr="00D53E01" w:rsidRDefault="00AD006A" w:rsidP="00AD006A">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lastRenderedPageBreak/>
        <w:t>Bibliografia/Tematica în vederea participării la concurs </w:t>
      </w:r>
      <w:r w:rsidRPr="00D53E01">
        <w:rPr>
          <w:rFonts w:ascii="Times New Roman" w:eastAsia="Times New Roman" w:hAnsi="Times New Roman" w:cs="Times New Roman"/>
          <w:color w:val="232323"/>
          <w:sz w:val="28"/>
          <w:szCs w:val="28"/>
        </w:rPr>
        <w:t xml:space="preserve">pentru ocuparea </w:t>
      </w:r>
      <w:r>
        <w:rPr>
          <w:rFonts w:ascii="Times New Roman" w:eastAsia="Times New Roman" w:hAnsi="Times New Roman" w:cs="Times New Roman"/>
          <w:color w:val="232323"/>
          <w:sz w:val="28"/>
          <w:szCs w:val="28"/>
        </w:rPr>
        <w:t>postului</w:t>
      </w:r>
      <w:r w:rsidRPr="00D53E01">
        <w:rPr>
          <w:rFonts w:ascii="Times New Roman" w:eastAsia="Times New Roman" w:hAnsi="Times New Roman" w:cs="Times New Roman"/>
          <w:color w:val="232323"/>
          <w:sz w:val="28"/>
          <w:szCs w:val="28"/>
        </w:rPr>
        <w:t xml:space="preserve"> de </w:t>
      </w:r>
      <w:r w:rsidRPr="00D53E01">
        <w:rPr>
          <w:rFonts w:ascii="Times New Roman" w:eastAsia="Times New Roman" w:hAnsi="Times New Roman" w:cs="Times New Roman"/>
          <w:b/>
          <w:bCs/>
          <w:color w:val="232323"/>
          <w:sz w:val="28"/>
          <w:szCs w:val="28"/>
          <w:bdr w:val="none" w:sz="0" w:space="0" w:color="auto" w:frame="1"/>
        </w:rPr>
        <w:t xml:space="preserve">auditor </w:t>
      </w:r>
      <w:r>
        <w:rPr>
          <w:rFonts w:ascii="Times New Roman" w:eastAsia="Times New Roman" w:hAnsi="Times New Roman" w:cs="Times New Roman"/>
          <w:b/>
          <w:bCs/>
          <w:color w:val="232323"/>
          <w:sz w:val="28"/>
          <w:szCs w:val="28"/>
          <w:bdr w:val="none" w:sz="0" w:space="0" w:color="auto" w:frame="1"/>
        </w:rPr>
        <w:t>public intern</w:t>
      </w:r>
      <w:r w:rsidRPr="00D53E01">
        <w:rPr>
          <w:rFonts w:ascii="Times New Roman" w:eastAsia="Times New Roman" w:hAnsi="Times New Roman" w:cs="Times New Roman"/>
          <w:b/>
          <w:bCs/>
          <w:color w:val="232323"/>
          <w:sz w:val="28"/>
          <w:szCs w:val="28"/>
          <w:bdr w:val="none" w:sz="0" w:space="0" w:color="auto" w:frame="1"/>
        </w:rPr>
        <w:t>, în cadrul Compartimentului Audit Public Intern</w:t>
      </w:r>
      <w:r>
        <w:rPr>
          <w:rFonts w:ascii="Times New Roman" w:eastAsia="Times New Roman" w:hAnsi="Times New Roman" w:cs="Times New Roman"/>
          <w:color w:val="232323"/>
          <w:sz w:val="28"/>
          <w:szCs w:val="28"/>
        </w:rPr>
        <w:t xml:space="preserve"> la nivelul Filialei județene Gorj a ACoR</w:t>
      </w:r>
    </w:p>
    <w:p w:rsidR="00AD006A" w:rsidRPr="00D53E01" w:rsidRDefault="00AD006A" w:rsidP="00AD006A">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Candidaţii vor avea în vedere la studierea actelor normative din bibliografie inclusiv republicările, modificările şi completările acestora:</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1. </w:t>
      </w:r>
      <w:r w:rsidRPr="00DF2EBD">
        <w:rPr>
          <w:rFonts w:ascii="Times New Roman" w:hAnsi="Times New Roman" w:cs="Times New Roman"/>
          <w:sz w:val="28"/>
          <w:szCs w:val="28"/>
          <w:bdr w:val="none" w:sz="0" w:space="0" w:color="auto" w:frame="1"/>
        </w:rPr>
        <w:t>Constituţia României</w:t>
      </w:r>
      <w:r w:rsidRPr="00DF2EBD">
        <w:rPr>
          <w:rFonts w:ascii="Times New Roman" w:hAnsi="Times New Roman" w:cs="Times New Roman"/>
          <w:sz w:val="28"/>
          <w:szCs w:val="28"/>
        </w:rPr>
        <w:t>, republicată;</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2. </w:t>
      </w:r>
      <w:r w:rsidRPr="00DF2EBD">
        <w:rPr>
          <w:rFonts w:ascii="Times New Roman" w:hAnsi="Times New Roman" w:cs="Times New Roman"/>
          <w:sz w:val="28"/>
          <w:szCs w:val="28"/>
        </w:rPr>
        <w:t>Titlul I și II ale părții a-VI-a din </w:t>
      </w:r>
      <w:r w:rsidRPr="00DF2EBD">
        <w:rPr>
          <w:rFonts w:ascii="Times New Roman" w:hAnsi="Times New Roman" w:cs="Times New Roman"/>
          <w:sz w:val="28"/>
          <w:szCs w:val="28"/>
          <w:bdr w:val="none" w:sz="0" w:space="0" w:color="auto" w:frame="1"/>
        </w:rPr>
        <w:t>O.U.G. nr.</w:t>
      </w:r>
      <w:r w:rsidRPr="00DF2EBD">
        <w:rPr>
          <w:rFonts w:ascii="Times New Roman" w:hAnsi="Times New Roman" w:cs="Times New Roman"/>
          <w:sz w:val="28"/>
          <w:szCs w:val="28"/>
        </w:rPr>
        <w:t> </w:t>
      </w:r>
      <w:r w:rsidRPr="00DF2EBD">
        <w:rPr>
          <w:rFonts w:ascii="Times New Roman" w:hAnsi="Times New Roman" w:cs="Times New Roman"/>
          <w:sz w:val="28"/>
          <w:szCs w:val="28"/>
          <w:bdr w:val="none" w:sz="0" w:space="0" w:color="auto" w:frame="1"/>
        </w:rPr>
        <w:t>57/2019 privind Codul administrativ, </w:t>
      </w:r>
      <w:r w:rsidRPr="00DF2EBD">
        <w:rPr>
          <w:rFonts w:ascii="Times New Roman" w:hAnsi="Times New Roman" w:cs="Times New Roman"/>
          <w:sz w:val="28"/>
          <w:szCs w:val="28"/>
        </w:rPr>
        <w:t>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3. </w:t>
      </w:r>
      <w:r w:rsidRPr="00DF2EBD">
        <w:rPr>
          <w:rFonts w:ascii="Times New Roman" w:hAnsi="Times New Roman" w:cs="Times New Roman"/>
          <w:sz w:val="28"/>
          <w:szCs w:val="28"/>
          <w:bdr w:val="none" w:sz="0" w:space="0" w:color="auto" w:frame="1"/>
        </w:rPr>
        <w:t>Legea nr. 672/2002 (*republicată*), privind auditul public intern</w:t>
      </w:r>
      <w:r w:rsidRPr="00DF2EBD">
        <w:rPr>
          <w:rFonts w:ascii="Times New Roman" w:hAnsi="Times New Roman" w:cs="Times New Roman"/>
          <w:sz w:val="28"/>
          <w:szCs w:val="28"/>
        </w:rPr>
        <w:t>, 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4. </w:t>
      </w:r>
      <w:hyperlink r:id="rId9" w:tgtFrame="_blank" w:history="1">
        <w:r w:rsidRPr="00DF2EBD">
          <w:rPr>
            <w:rFonts w:ascii="Times New Roman" w:hAnsi="Times New Roman" w:cs="Times New Roman"/>
            <w:color w:val="000000"/>
            <w:sz w:val="28"/>
            <w:szCs w:val="28"/>
          </w:rPr>
          <w:t>HG nr.1086 din 11 decembrie 2013</w:t>
        </w:r>
      </w:hyperlink>
      <w:r w:rsidRPr="00DF2EBD">
        <w:rPr>
          <w:rFonts w:ascii="Times New Roman" w:hAnsi="Times New Roman" w:cs="Times New Roman"/>
          <w:color w:val="212529"/>
          <w:sz w:val="28"/>
          <w:szCs w:val="28"/>
        </w:rPr>
        <w:t> pentru aprobarea Normelor generale privind exercitarea activității de audit public intern publicata in Monitorul Oficial nr.17 din 10 ianuarie 2014</w:t>
      </w:r>
      <w:r w:rsidRPr="00DF2EBD">
        <w:rPr>
          <w:rFonts w:ascii="Times New Roman" w:hAnsi="Times New Roman" w:cs="Times New Roman"/>
          <w:sz w:val="28"/>
          <w:szCs w:val="28"/>
        </w:rPr>
        <w:t>, 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5. </w:t>
      </w:r>
      <w:r w:rsidRPr="00DF2EBD">
        <w:rPr>
          <w:rFonts w:ascii="Times New Roman" w:hAnsi="Times New Roman" w:cs="Times New Roman"/>
          <w:sz w:val="28"/>
          <w:szCs w:val="28"/>
          <w:bdr w:val="none" w:sz="0" w:space="0" w:color="auto" w:frame="1"/>
        </w:rPr>
        <w:t>OMFP nr. 252/2004 pentru aprobarea Codului privind conduita etică a auditorului intern</w:t>
      </w:r>
      <w:r w:rsidRPr="00DF2EBD">
        <w:rPr>
          <w:rFonts w:ascii="Times New Roman" w:hAnsi="Times New Roman" w:cs="Times New Roman"/>
          <w:sz w:val="28"/>
          <w:szCs w:val="28"/>
        </w:rPr>
        <w:t>;</w:t>
      </w:r>
    </w:p>
    <w:p w:rsidR="00AD006A" w:rsidRPr="00DF2EBD" w:rsidRDefault="00AD006A" w:rsidP="00AD006A">
      <w:pPr>
        <w:pStyle w:val="NoSpacing"/>
        <w:jc w:val="both"/>
        <w:rPr>
          <w:rFonts w:ascii="Times New Roman" w:hAnsi="Times New Roman" w:cs="Times New Roman"/>
          <w:color w:val="212529"/>
          <w:sz w:val="28"/>
          <w:szCs w:val="28"/>
        </w:rPr>
      </w:pPr>
      <w:r w:rsidRPr="00DF2EBD">
        <w:rPr>
          <w:rFonts w:ascii="Times New Roman" w:hAnsi="Times New Roman" w:cs="Times New Roman"/>
          <w:b/>
          <w:color w:val="212529"/>
          <w:sz w:val="28"/>
          <w:szCs w:val="28"/>
        </w:rPr>
        <w:t>6</w:t>
      </w:r>
      <w:r w:rsidRPr="00DF2EBD">
        <w:rPr>
          <w:rFonts w:ascii="Times New Roman" w:hAnsi="Times New Roman" w:cs="Times New Roman"/>
          <w:color w:val="212529"/>
          <w:sz w:val="28"/>
          <w:szCs w:val="28"/>
        </w:rPr>
        <w:t>.</w:t>
      </w:r>
      <w:hyperlink r:id="rId10" w:tgtFrame="_blank" w:history="1">
        <w:r w:rsidRPr="00DF2EBD">
          <w:rPr>
            <w:rFonts w:ascii="Times New Roman" w:hAnsi="Times New Roman" w:cs="Times New Roman"/>
            <w:color w:val="000000"/>
            <w:sz w:val="28"/>
            <w:szCs w:val="28"/>
          </w:rPr>
          <w:t>OG nr.37/2004</w:t>
        </w:r>
      </w:hyperlink>
      <w:r w:rsidRPr="00DF2EBD">
        <w:rPr>
          <w:rFonts w:ascii="Times New Roman" w:hAnsi="Times New Roman" w:cs="Times New Roman"/>
          <w:color w:val="212529"/>
          <w:sz w:val="28"/>
          <w:szCs w:val="28"/>
        </w:rPr>
        <w:t> pentru modificarea si completarea reglementarilor privind auditul intern, publicata in Monitorul Oficial nr. 91</w:t>
      </w:r>
      <w:r>
        <w:rPr>
          <w:rFonts w:ascii="Times New Roman" w:hAnsi="Times New Roman" w:cs="Times New Roman"/>
          <w:color w:val="212529"/>
          <w:sz w:val="28"/>
          <w:szCs w:val="28"/>
        </w:rPr>
        <w:t>/</w:t>
      </w:r>
      <w:r w:rsidRPr="00DF2EBD">
        <w:rPr>
          <w:rFonts w:ascii="Times New Roman" w:hAnsi="Times New Roman" w:cs="Times New Roman"/>
          <w:color w:val="212529"/>
          <w:sz w:val="28"/>
          <w:szCs w:val="28"/>
        </w:rPr>
        <w:t>31 ianuarie 2004</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7.</w:t>
      </w:r>
      <w:hyperlink r:id="rId11" w:tgtFrame="_blank" w:history="1">
        <w:r w:rsidRPr="00DF2EBD">
          <w:rPr>
            <w:rFonts w:ascii="Times New Roman" w:hAnsi="Times New Roman" w:cs="Times New Roman"/>
            <w:color w:val="000000"/>
            <w:sz w:val="28"/>
            <w:szCs w:val="28"/>
          </w:rPr>
          <w:t>OMFP nr.38/2003</w:t>
        </w:r>
      </w:hyperlink>
      <w:r w:rsidRPr="00DF2EBD">
        <w:rPr>
          <w:rFonts w:ascii="Times New Roman" w:hAnsi="Times New Roman" w:cs="Times New Roman"/>
          <w:color w:val="212529"/>
          <w:sz w:val="28"/>
          <w:szCs w:val="28"/>
        </w:rPr>
        <w:t> pentru aprobarea Normelor generale privind exercitarea auditului public intern, publicat in Monitorul Oficial al României nr.130 si nr.130bis/2003</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8</w:t>
      </w:r>
      <w:r w:rsidRPr="00DF2EBD">
        <w:rPr>
          <w:rFonts w:ascii="Times New Roman" w:hAnsi="Times New Roman" w:cs="Times New Roman"/>
          <w:color w:val="212529"/>
          <w:sz w:val="28"/>
          <w:szCs w:val="28"/>
        </w:rPr>
        <w:t>.</w:t>
      </w:r>
      <w:hyperlink r:id="rId12" w:tgtFrame="_blank" w:history="1">
        <w:r w:rsidRPr="00DF2EBD">
          <w:rPr>
            <w:rFonts w:ascii="Times New Roman" w:hAnsi="Times New Roman" w:cs="Times New Roman"/>
            <w:color w:val="000000"/>
            <w:sz w:val="28"/>
            <w:szCs w:val="28"/>
          </w:rPr>
          <w:t>OMFP nr.423</w:t>
        </w:r>
      </w:hyperlink>
      <w:r w:rsidRPr="00DF2EBD">
        <w:rPr>
          <w:rFonts w:ascii="Times New Roman" w:hAnsi="Times New Roman" w:cs="Times New Roman"/>
          <w:color w:val="212529"/>
          <w:sz w:val="28"/>
          <w:szCs w:val="28"/>
        </w:rPr>
        <w:t> din 15.03.2004 privind modificarea si completarea Normelor generale privind exercitarea activității de audit public intern, aprobate prin OMFP nr. 38/2003, publicat în Monitorul Oficial nr. 245 din 19 martie 2004,</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9</w:t>
      </w:r>
      <w:r w:rsidRPr="00DF2EBD">
        <w:rPr>
          <w:rFonts w:ascii="Times New Roman" w:hAnsi="Times New Roman" w:cs="Times New Roman"/>
          <w:color w:val="212529"/>
          <w:sz w:val="28"/>
          <w:szCs w:val="28"/>
        </w:rPr>
        <w:t>.</w:t>
      </w:r>
      <w:hyperlink r:id="rId13" w:tgtFrame="_blank" w:history="1">
        <w:r w:rsidRPr="00DF2EBD">
          <w:rPr>
            <w:rFonts w:ascii="Times New Roman" w:hAnsi="Times New Roman" w:cs="Times New Roman"/>
            <w:color w:val="000000"/>
            <w:sz w:val="28"/>
            <w:szCs w:val="28"/>
          </w:rPr>
          <w:t>OMFP nr. 1702</w:t>
        </w:r>
      </w:hyperlink>
      <w:r w:rsidRPr="00DF2EBD">
        <w:rPr>
          <w:rFonts w:ascii="Times New Roman" w:hAnsi="Times New Roman" w:cs="Times New Roman"/>
          <w:color w:val="212529"/>
          <w:sz w:val="28"/>
          <w:szCs w:val="28"/>
        </w:rPr>
        <w:t> din 14.11.2005 pentru aprobarea Normelor privind organizarea si exercitarea activității de consiliere desfășurate de către auditorii interni din cadrul entităților publice, publicat in Monitorul Oficial al României nr.154</w:t>
      </w:r>
      <w:r>
        <w:rPr>
          <w:rFonts w:ascii="Times New Roman" w:hAnsi="Times New Roman" w:cs="Times New Roman"/>
          <w:color w:val="212529"/>
          <w:sz w:val="28"/>
          <w:szCs w:val="28"/>
        </w:rPr>
        <w:t>/</w:t>
      </w:r>
      <w:r w:rsidRPr="00DF2EBD">
        <w:rPr>
          <w:rFonts w:ascii="Times New Roman" w:hAnsi="Times New Roman" w:cs="Times New Roman"/>
          <w:color w:val="212529"/>
          <w:sz w:val="28"/>
          <w:szCs w:val="28"/>
        </w:rPr>
        <w:t>17 februarie 2006</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10</w:t>
      </w:r>
      <w:r w:rsidRPr="00DF2EBD">
        <w:rPr>
          <w:rFonts w:ascii="Times New Roman" w:hAnsi="Times New Roman" w:cs="Times New Roman"/>
          <w:color w:val="212529"/>
          <w:sz w:val="28"/>
          <w:szCs w:val="28"/>
        </w:rPr>
        <w:t>.</w:t>
      </w:r>
      <w:hyperlink r:id="rId14" w:tgtFrame="_blank" w:history="1">
        <w:r w:rsidRPr="00DF2EBD">
          <w:rPr>
            <w:rFonts w:ascii="Times New Roman" w:hAnsi="Times New Roman" w:cs="Times New Roman"/>
            <w:color w:val="000000"/>
            <w:sz w:val="28"/>
            <w:szCs w:val="28"/>
          </w:rPr>
          <w:t>HG nr. 1183 din 4 decembrie 2012</w:t>
        </w:r>
      </w:hyperlink>
      <w:r w:rsidRPr="00DF2EBD">
        <w:rPr>
          <w:rFonts w:ascii="Times New Roman" w:hAnsi="Times New Roman" w:cs="Times New Roman"/>
          <w:color w:val="212529"/>
          <w:sz w:val="28"/>
          <w:szCs w:val="28"/>
        </w:rPr>
        <w:t> pentru aprobarea Normelor privind sistemul de cooperare pentru asigurarea funcţiei de audit public intern, publicata in Monitorul Oficial nr. 839 din 13 decembrie 2012</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11.</w:t>
      </w:r>
      <w:r w:rsidRPr="00DF2EBD">
        <w:rPr>
          <w:rFonts w:ascii="Times New Roman" w:hAnsi="Times New Roman" w:cs="Times New Roman"/>
          <w:sz w:val="28"/>
          <w:szCs w:val="28"/>
        </w:rPr>
        <w:t> </w:t>
      </w:r>
      <w:r w:rsidRPr="00DF2EBD">
        <w:rPr>
          <w:rFonts w:ascii="Times New Roman" w:hAnsi="Times New Roman" w:cs="Times New Roman"/>
          <w:sz w:val="28"/>
          <w:szCs w:val="28"/>
          <w:bdr w:val="none" w:sz="0" w:space="0" w:color="auto" w:frame="1"/>
        </w:rPr>
        <w:t>OUG nr. 119/1999 privind controlul intern şi controlul financiar preventiv</w:t>
      </w:r>
      <w:r w:rsidRPr="00DF2EBD">
        <w:rPr>
          <w:rFonts w:ascii="Times New Roman" w:hAnsi="Times New Roman" w:cs="Times New Roman"/>
          <w:sz w:val="28"/>
          <w:szCs w:val="28"/>
        </w:rPr>
        <w:t>, republicată, 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12. </w:t>
      </w:r>
      <w:r w:rsidRPr="00DF2EBD">
        <w:rPr>
          <w:rFonts w:ascii="Times New Roman" w:hAnsi="Times New Roman" w:cs="Times New Roman"/>
          <w:sz w:val="28"/>
          <w:szCs w:val="28"/>
          <w:bdr w:val="none" w:sz="0" w:space="0" w:color="auto" w:frame="1"/>
        </w:rPr>
        <w:t>HG nr. 1259/2012 pentru aprobarea Normelor privind coordonarea şi desfăşurarea proceselor de atestare naţională şi de pregătire profesională continuă a auditorilor interni din sectorul public şi a persoanelor fizice</w:t>
      </w:r>
      <w:r w:rsidRPr="00DF2EBD">
        <w:rPr>
          <w:rFonts w:ascii="Times New Roman" w:hAnsi="Times New Roman" w:cs="Times New Roman"/>
          <w:sz w:val="28"/>
          <w:szCs w:val="28"/>
        </w:rPr>
        <w:t>, 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13. </w:t>
      </w:r>
      <w:r w:rsidRPr="00DF2EBD">
        <w:rPr>
          <w:rFonts w:ascii="Times New Roman" w:hAnsi="Times New Roman" w:cs="Times New Roman"/>
          <w:sz w:val="28"/>
          <w:szCs w:val="28"/>
          <w:bdr w:val="none" w:sz="0" w:space="0" w:color="auto" w:frame="1"/>
        </w:rPr>
        <w:t>OMFP 600/2018 privind aprobarea Codului controlului intern managerial al entităţilor publice</w:t>
      </w:r>
      <w:r w:rsidRPr="00DF2EBD">
        <w:rPr>
          <w:rFonts w:ascii="Times New Roman" w:hAnsi="Times New Roman" w:cs="Times New Roman"/>
          <w:sz w:val="28"/>
          <w:szCs w:val="28"/>
        </w:rPr>
        <w:t>, 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14. </w:t>
      </w:r>
      <w:r w:rsidRPr="00DF2EBD">
        <w:rPr>
          <w:rFonts w:ascii="Times New Roman" w:hAnsi="Times New Roman" w:cs="Times New Roman"/>
          <w:sz w:val="28"/>
          <w:szCs w:val="28"/>
          <w:bdr w:val="none" w:sz="0" w:space="0" w:color="auto" w:frame="1"/>
        </w:rPr>
        <w:t>Lege nr. 82/1991</w:t>
      </w:r>
      <w:r>
        <w:rPr>
          <w:rFonts w:ascii="Times New Roman" w:hAnsi="Times New Roman" w:cs="Times New Roman"/>
          <w:sz w:val="28"/>
          <w:szCs w:val="28"/>
          <w:bdr w:val="none" w:sz="0" w:space="0" w:color="auto" w:frame="1"/>
        </w:rPr>
        <w:t>,</w:t>
      </w:r>
      <w:r w:rsidRPr="00DF2EBD">
        <w:rPr>
          <w:rFonts w:ascii="Times New Roman" w:hAnsi="Times New Roman" w:cs="Times New Roman"/>
          <w:sz w:val="28"/>
          <w:szCs w:val="28"/>
          <w:bdr w:val="none" w:sz="0" w:space="0" w:color="auto" w:frame="1"/>
        </w:rPr>
        <w:t xml:space="preserve"> republicată a contabilității</w:t>
      </w:r>
      <w:r w:rsidRPr="00DF2EBD">
        <w:rPr>
          <w:rFonts w:ascii="Times New Roman" w:hAnsi="Times New Roman" w:cs="Times New Roman"/>
          <w:sz w:val="28"/>
          <w:szCs w:val="28"/>
        </w:rPr>
        <w:t>, cu modificările şi completările ulterioare.</w:t>
      </w:r>
    </w:p>
    <w:p w:rsidR="00AD006A" w:rsidRPr="00DF2EBD" w:rsidRDefault="00AD006A" w:rsidP="00AD006A">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15. </w:t>
      </w:r>
      <w:r w:rsidRPr="00DF2EBD">
        <w:rPr>
          <w:rFonts w:ascii="Times New Roman" w:hAnsi="Times New Roman" w:cs="Times New Roman"/>
          <w:sz w:val="28"/>
          <w:szCs w:val="28"/>
          <w:bdr w:val="none" w:sz="0" w:space="0" w:color="auto" w:frame="1"/>
        </w:rPr>
        <w:t>Legea nr. 273/2006 privind finanțele publice locale</w:t>
      </w:r>
      <w:r w:rsidRPr="00DF2EBD">
        <w:rPr>
          <w:rFonts w:ascii="Times New Roman" w:hAnsi="Times New Roman" w:cs="Times New Roman"/>
          <w:sz w:val="28"/>
          <w:szCs w:val="28"/>
        </w:rPr>
        <w:t>, cu modificările şi completările ulterioare;</w:t>
      </w:r>
    </w:p>
    <w:p w:rsidR="00393835" w:rsidRDefault="00AD006A" w:rsidP="007251D5">
      <w:pPr>
        <w:pStyle w:val="NoSpacing"/>
        <w:jc w:val="both"/>
      </w:pPr>
      <w:r w:rsidRPr="00DF2EBD">
        <w:rPr>
          <w:rFonts w:ascii="Times New Roman" w:hAnsi="Times New Roman" w:cs="Times New Roman"/>
          <w:b/>
          <w:bCs/>
          <w:sz w:val="28"/>
          <w:szCs w:val="28"/>
          <w:bdr w:val="none" w:sz="0" w:space="0" w:color="auto" w:frame="1"/>
        </w:rPr>
        <w:t>16. </w:t>
      </w:r>
      <w:r w:rsidRPr="00DF2EBD">
        <w:rPr>
          <w:rFonts w:ascii="Times New Roman" w:hAnsi="Times New Roman" w:cs="Times New Roman"/>
          <w:sz w:val="28"/>
          <w:szCs w:val="28"/>
          <w:bdr w:val="none" w:sz="0" w:space="0" w:color="auto" w:frame="1"/>
        </w:rPr>
        <w:t>OMFP nr. 1792/2002 pentru aprobarea Normelor metodologice privind angajarea, lichidarea, ordonanţarea şi plata cheltuielilor instituţiilor publice, precum şi organizarea, evidența şi raportarea angajamentelor bugetare şi legale</w:t>
      </w:r>
      <w:r w:rsidRPr="00DF2EBD">
        <w:rPr>
          <w:rFonts w:ascii="Times New Roman" w:hAnsi="Times New Roman" w:cs="Times New Roman"/>
          <w:sz w:val="28"/>
          <w:szCs w:val="28"/>
        </w:rPr>
        <w:t>, cu modificările şi completările ulterioare.</w:t>
      </w:r>
    </w:p>
    <w:sectPr w:rsidR="00393835" w:rsidSect="00A97084">
      <w:footerReference w:type="default" r:id="rId15"/>
      <w:pgSz w:w="12240" w:h="15840"/>
      <w:pgMar w:top="709" w:right="900" w:bottom="709"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0B4" w:rsidRDefault="002170B4" w:rsidP="00907573">
      <w:pPr>
        <w:spacing w:after="0" w:line="240" w:lineRule="auto"/>
      </w:pPr>
      <w:r>
        <w:separator/>
      </w:r>
    </w:p>
  </w:endnote>
  <w:endnote w:type="continuationSeparator" w:id="0">
    <w:p w:rsidR="002170B4" w:rsidRDefault="002170B4" w:rsidP="0090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15014"/>
      <w:docPartObj>
        <w:docPartGallery w:val="Page Numbers (Bottom of Page)"/>
        <w:docPartUnique/>
      </w:docPartObj>
    </w:sdtPr>
    <w:sdtEndPr>
      <w:rPr>
        <w:noProof/>
      </w:rPr>
    </w:sdtEndPr>
    <w:sdtContent>
      <w:p w:rsidR="00907573" w:rsidRDefault="00907573">
        <w:pPr>
          <w:pStyle w:val="Footer"/>
          <w:jc w:val="right"/>
        </w:pPr>
        <w:r>
          <w:fldChar w:fldCharType="begin"/>
        </w:r>
        <w:r>
          <w:instrText xml:space="preserve"> PAGE   \* MERGEFORMAT </w:instrText>
        </w:r>
        <w:r>
          <w:fldChar w:fldCharType="separate"/>
        </w:r>
        <w:r w:rsidR="00025F11">
          <w:rPr>
            <w:noProof/>
          </w:rPr>
          <w:t>1</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0B4" w:rsidRDefault="002170B4" w:rsidP="00907573">
      <w:pPr>
        <w:spacing w:after="0" w:line="240" w:lineRule="auto"/>
      </w:pPr>
      <w:r>
        <w:separator/>
      </w:r>
    </w:p>
  </w:footnote>
  <w:footnote w:type="continuationSeparator" w:id="0">
    <w:p w:rsidR="002170B4" w:rsidRDefault="002170B4" w:rsidP="00907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248"/>
    <w:multiLevelType w:val="hybridMultilevel"/>
    <w:tmpl w:val="2B06D2F4"/>
    <w:lvl w:ilvl="0" w:tplc="19CABD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1653B"/>
    <w:multiLevelType w:val="hybridMultilevel"/>
    <w:tmpl w:val="8F064CBC"/>
    <w:lvl w:ilvl="0" w:tplc="CBD41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B20DE"/>
    <w:multiLevelType w:val="hybridMultilevel"/>
    <w:tmpl w:val="326A5BEC"/>
    <w:lvl w:ilvl="0" w:tplc="CBD41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1E3620"/>
    <w:multiLevelType w:val="hybridMultilevel"/>
    <w:tmpl w:val="9808056E"/>
    <w:lvl w:ilvl="0" w:tplc="CBD413CA">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5B5044"/>
    <w:multiLevelType w:val="multilevel"/>
    <w:tmpl w:val="FCD4F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15691544">
    <w:abstractNumId w:val="4"/>
  </w:num>
  <w:num w:numId="2" w16cid:durableId="1043678312">
    <w:abstractNumId w:val="0"/>
  </w:num>
  <w:num w:numId="3" w16cid:durableId="2110655787">
    <w:abstractNumId w:val="3"/>
  </w:num>
  <w:num w:numId="4" w16cid:durableId="504905546">
    <w:abstractNumId w:val="1"/>
  </w:num>
  <w:num w:numId="5" w16cid:durableId="505487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06A"/>
    <w:rsid w:val="00025F11"/>
    <w:rsid w:val="00103CD0"/>
    <w:rsid w:val="001D5597"/>
    <w:rsid w:val="002170B4"/>
    <w:rsid w:val="00393835"/>
    <w:rsid w:val="004D10D6"/>
    <w:rsid w:val="007251D5"/>
    <w:rsid w:val="007732D2"/>
    <w:rsid w:val="00826F40"/>
    <w:rsid w:val="00901D93"/>
    <w:rsid w:val="00907573"/>
    <w:rsid w:val="00924E5B"/>
    <w:rsid w:val="00991FD7"/>
    <w:rsid w:val="00AD006A"/>
    <w:rsid w:val="00B74644"/>
    <w:rsid w:val="00B7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CD7B"/>
  <w15:docId w15:val="{751107FD-3A6B-49A4-B10C-7CE1478D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6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6A"/>
    <w:rPr>
      <w:lang w:val="ro-RO"/>
    </w:rPr>
  </w:style>
  <w:style w:type="paragraph" w:styleId="ListParagraph">
    <w:name w:val="List Paragraph"/>
    <w:basedOn w:val="Normal"/>
    <w:uiPriority w:val="34"/>
    <w:qFormat/>
    <w:rsid w:val="00AD006A"/>
    <w:pPr>
      <w:ind w:left="720"/>
      <w:contextualSpacing/>
    </w:pPr>
  </w:style>
  <w:style w:type="character" w:styleId="Hyperlink">
    <w:name w:val="Hyperlink"/>
    <w:basedOn w:val="DefaultParagraphFont"/>
    <w:uiPriority w:val="99"/>
    <w:unhideWhenUsed/>
    <w:rsid w:val="00AD006A"/>
    <w:rPr>
      <w:color w:val="0000FF" w:themeColor="hyperlink"/>
      <w:u w:val="single"/>
    </w:rPr>
  </w:style>
  <w:style w:type="paragraph" w:styleId="NoSpacing">
    <w:name w:val="No Spacing"/>
    <w:uiPriority w:val="1"/>
    <w:qFormat/>
    <w:rsid w:val="00AD006A"/>
    <w:pPr>
      <w:spacing w:after="0" w:line="240" w:lineRule="auto"/>
    </w:pPr>
    <w:rPr>
      <w:lang w:val="ro-RO"/>
    </w:rPr>
  </w:style>
  <w:style w:type="paragraph" w:styleId="Header">
    <w:name w:val="header"/>
    <w:basedOn w:val="Normal"/>
    <w:link w:val="HeaderChar"/>
    <w:uiPriority w:val="99"/>
    <w:unhideWhenUsed/>
    <w:rsid w:val="00AD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6A"/>
    <w:rPr>
      <w:lang w:val="ro-RO"/>
    </w:rPr>
  </w:style>
  <w:style w:type="paragraph" w:styleId="BalloonText">
    <w:name w:val="Balloon Text"/>
    <w:basedOn w:val="Normal"/>
    <w:link w:val="BalloonTextChar"/>
    <w:uiPriority w:val="99"/>
    <w:semiHidden/>
    <w:unhideWhenUsed/>
    <w:rsid w:val="00AD0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06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rgorj@gmail.com" TargetMode="External"/><Relationship Id="rId13" Type="http://schemas.openxmlformats.org/officeDocument/2006/relationships/hyperlink" Target="https://mfinante.gov.ro/static/10/Mfp/audit/ORDIN1702_MO15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finante.gov.ro/static/10/Mfp/audit/OMFP423_200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inante.gov.ro/documents/35673/222265/omfp38_200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finante.gov.ro/documents/35673/222265/ordonanta_37.pdf" TargetMode="External"/><Relationship Id="rId4" Type="http://schemas.openxmlformats.org/officeDocument/2006/relationships/webSettings" Target="webSettings.xml"/><Relationship Id="rId9" Type="http://schemas.openxmlformats.org/officeDocument/2006/relationships/hyperlink" Target="https://mfinante.gov.ro/documents/35673/222265/HG1086_2013Normegenerale.pdf" TargetMode="External"/><Relationship Id="rId14" Type="http://schemas.openxmlformats.org/officeDocument/2006/relationships/hyperlink" Target="https://mfinante.gov.ro/documents/35673/222265/HGCOOPER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1866</Words>
  <Characters>10638</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Gogita Ancuta</cp:lastModifiedBy>
  <cp:revision>7</cp:revision>
  <cp:lastPrinted>2025-05-07T11:18:00Z</cp:lastPrinted>
  <dcterms:created xsi:type="dcterms:W3CDTF">2025-05-07T08:39:00Z</dcterms:created>
  <dcterms:modified xsi:type="dcterms:W3CDTF">2025-05-15T07:00:00Z</dcterms:modified>
</cp:coreProperties>
</file>